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72410" w14:textId="55F2AD68" w:rsidR="009C23C6" w:rsidRDefault="00682B59" w:rsidP="00AE248F">
      <w:pPr>
        <w:pStyle w:val="Heading1"/>
      </w:pPr>
      <w:r>
        <w:t>Chargeable extras</w:t>
      </w:r>
    </w:p>
    <w:p w14:paraId="29489378" w14:textId="0844DA1D" w:rsidR="002C13EC" w:rsidRPr="00221175" w:rsidRDefault="00BC7512" w:rsidP="00A85EBD">
      <w:pPr>
        <w:rPr>
          <w:sz w:val="22"/>
          <w:szCs w:val="22"/>
        </w:rPr>
      </w:pPr>
      <w:r w:rsidRPr="00221175">
        <w:rPr>
          <w:sz w:val="22"/>
          <w:szCs w:val="22"/>
        </w:rPr>
        <w:t xml:space="preserve">At </w:t>
      </w:r>
      <w:r w:rsidR="005B7262" w:rsidRPr="00221175">
        <w:rPr>
          <w:sz w:val="22"/>
          <w:szCs w:val="22"/>
        </w:rPr>
        <w:t>St M</w:t>
      </w:r>
      <w:r w:rsidR="00F24EB9" w:rsidRPr="00221175">
        <w:rPr>
          <w:sz w:val="22"/>
          <w:szCs w:val="22"/>
        </w:rPr>
        <w:t>ichaels</w:t>
      </w:r>
      <w:r w:rsidR="005B7262" w:rsidRPr="00221175">
        <w:rPr>
          <w:sz w:val="22"/>
          <w:szCs w:val="22"/>
        </w:rPr>
        <w:t xml:space="preserve"> C of E</w:t>
      </w:r>
      <w:r w:rsidRPr="00221175">
        <w:rPr>
          <w:sz w:val="22"/>
          <w:szCs w:val="22"/>
        </w:rPr>
        <w:t xml:space="preserve"> Academy, we are committed to providing high</w:t>
      </w:r>
      <w:r w:rsidRPr="00221175">
        <w:rPr>
          <w:sz w:val="22"/>
          <w:szCs w:val="22"/>
        </w:rPr>
        <w:noBreakHyphen/>
        <w:t>quality early years education that is accessible, transparent, and fully compliant with government funding requirements. All three</w:t>
      </w:r>
      <w:r w:rsidRPr="00221175">
        <w:rPr>
          <w:sz w:val="22"/>
          <w:szCs w:val="22"/>
        </w:rPr>
        <w:noBreakHyphen/>
        <w:t xml:space="preserve"> and four</w:t>
      </w:r>
      <w:r w:rsidRPr="00221175">
        <w:rPr>
          <w:sz w:val="22"/>
          <w:szCs w:val="22"/>
        </w:rPr>
        <w:noBreakHyphen/>
        <w:t>year</w:t>
      </w:r>
      <w:r w:rsidRPr="00221175">
        <w:rPr>
          <w:sz w:val="22"/>
          <w:szCs w:val="22"/>
        </w:rPr>
        <w:noBreakHyphen/>
        <w:t>olds, and eligible two</w:t>
      </w:r>
      <w:r w:rsidRPr="00221175">
        <w:rPr>
          <w:sz w:val="22"/>
          <w:szCs w:val="22"/>
        </w:rPr>
        <w:noBreakHyphen/>
        <w:t>year</w:t>
      </w:r>
      <w:r w:rsidRPr="00221175">
        <w:rPr>
          <w:sz w:val="22"/>
          <w:szCs w:val="22"/>
        </w:rPr>
        <w:noBreakHyphen/>
        <w:t>olds, are entitled to a funded early years place, and no charges are made for the provision of this education. Any fees listed below relate only to optional additional hours, meals, or voluntary services that fall outside the funded entitlements, and these are clearly itemised to support families in understanding their choices. Our aim is to ensure parents are fully informed and able to access the provision that best meets their child’s needs. </w:t>
      </w:r>
    </w:p>
    <w:tbl>
      <w:tblPr>
        <w:tblStyle w:val="TableGrid"/>
        <w:tblW w:w="10485" w:type="dxa"/>
        <w:tblLayout w:type="fixed"/>
        <w:tblLook w:val="04A0" w:firstRow="1" w:lastRow="0" w:firstColumn="1" w:lastColumn="0" w:noHBand="0" w:noVBand="1"/>
        <w:tblCaption w:val="Table title"/>
      </w:tblPr>
      <w:tblGrid>
        <w:gridCol w:w="4248"/>
        <w:gridCol w:w="1559"/>
        <w:gridCol w:w="1985"/>
        <w:gridCol w:w="2693"/>
      </w:tblGrid>
      <w:tr w:rsidR="00E27A77" w:rsidRPr="00221175" w14:paraId="599BF395" w14:textId="77777777" w:rsidTr="7F406613">
        <w:trPr>
          <w:cantSplit/>
          <w:trHeight w:val="718"/>
          <w:tblHeader/>
        </w:trPr>
        <w:tc>
          <w:tcPr>
            <w:tcW w:w="4248" w:type="dxa"/>
            <w:shd w:val="clear" w:color="auto" w:fill="CFDCE3"/>
            <w:vAlign w:val="center"/>
          </w:tcPr>
          <w:p w14:paraId="457B9088" w14:textId="5C020412" w:rsidR="00E27A77" w:rsidRPr="00221175" w:rsidRDefault="00E27A77" w:rsidP="002C13EC">
            <w:pPr>
              <w:pStyle w:val="TableHeader"/>
              <w:rPr>
                <w:sz w:val="22"/>
                <w:szCs w:val="22"/>
              </w:rPr>
            </w:pPr>
            <w:r w:rsidRPr="00221175">
              <w:rPr>
                <w:sz w:val="22"/>
                <w:szCs w:val="22"/>
              </w:rPr>
              <w:t>Description</w:t>
            </w:r>
          </w:p>
        </w:tc>
        <w:tc>
          <w:tcPr>
            <w:tcW w:w="1559" w:type="dxa"/>
            <w:shd w:val="clear" w:color="auto" w:fill="CFDCE3"/>
            <w:vAlign w:val="center"/>
          </w:tcPr>
          <w:p w14:paraId="30649BF5" w14:textId="7A2A59D8" w:rsidR="00E27A77" w:rsidRPr="00221175" w:rsidRDefault="00E27A77" w:rsidP="002C13EC">
            <w:pPr>
              <w:pStyle w:val="TableHeader"/>
              <w:rPr>
                <w:sz w:val="22"/>
                <w:szCs w:val="22"/>
              </w:rPr>
            </w:pPr>
            <w:r w:rsidRPr="00221175">
              <w:rPr>
                <w:sz w:val="22"/>
                <w:szCs w:val="22"/>
              </w:rPr>
              <w:t>Unit</w:t>
            </w:r>
          </w:p>
        </w:tc>
        <w:tc>
          <w:tcPr>
            <w:tcW w:w="1985" w:type="dxa"/>
            <w:shd w:val="clear" w:color="auto" w:fill="CFDCE3"/>
            <w:vAlign w:val="center"/>
          </w:tcPr>
          <w:p w14:paraId="1EBFC4B9" w14:textId="09F89EBF" w:rsidR="00E27A77" w:rsidRPr="00221175" w:rsidRDefault="00E27A77" w:rsidP="002C13EC">
            <w:pPr>
              <w:pStyle w:val="TableHeader"/>
              <w:rPr>
                <w:sz w:val="22"/>
                <w:szCs w:val="22"/>
              </w:rPr>
            </w:pPr>
            <w:r w:rsidRPr="00221175">
              <w:rPr>
                <w:sz w:val="22"/>
                <w:szCs w:val="22"/>
              </w:rPr>
              <w:t>Unit price</w:t>
            </w:r>
          </w:p>
        </w:tc>
        <w:tc>
          <w:tcPr>
            <w:tcW w:w="2693" w:type="dxa"/>
            <w:shd w:val="clear" w:color="auto" w:fill="CFDCE3"/>
            <w:vAlign w:val="center"/>
          </w:tcPr>
          <w:p w14:paraId="3DEAA1F5" w14:textId="22AAC4F7" w:rsidR="00E27A77" w:rsidRPr="00221175" w:rsidRDefault="00E27A77" w:rsidP="002C13EC">
            <w:pPr>
              <w:pStyle w:val="TableHeader"/>
              <w:rPr>
                <w:sz w:val="22"/>
                <w:szCs w:val="22"/>
              </w:rPr>
            </w:pPr>
            <w:r w:rsidRPr="00221175">
              <w:rPr>
                <w:sz w:val="22"/>
                <w:szCs w:val="22"/>
              </w:rPr>
              <w:t>Line total</w:t>
            </w:r>
          </w:p>
        </w:tc>
      </w:tr>
      <w:tr w:rsidR="00E27A77" w:rsidRPr="00221175" w14:paraId="0FF15775" w14:textId="77777777" w:rsidTr="7F406613">
        <w:trPr>
          <w:cantSplit/>
          <w:trHeight w:val="359"/>
          <w:tblHeader/>
        </w:trPr>
        <w:tc>
          <w:tcPr>
            <w:tcW w:w="4248" w:type="dxa"/>
            <w:vAlign w:val="center"/>
          </w:tcPr>
          <w:p w14:paraId="4EDC8035" w14:textId="2B55B8D7" w:rsidR="00E27A77" w:rsidRPr="00221175" w:rsidRDefault="00001508" w:rsidP="7F406613">
            <w:pPr>
              <w:pStyle w:val="TableRow"/>
              <w:rPr>
                <w:rFonts w:cs="Arial"/>
                <w:color w:val="auto"/>
                <w:sz w:val="22"/>
                <w:szCs w:val="22"/>
              </w:rPr>
            </w:pPr>
            <w:r w:rsidRPr="00221175">
              <w:rPr>
                <w:rFonts w:cs="Arial"/>
                <w:color w:val="auto"/>
                <w:sz w:val="22"/>
                <w:szCs w:val="22"/>
              </w:rPr>
              <w:t>Free entitlement hours –</w:t>
            </w:r>
            <w:r w:rsidR="00611FBF" w:rsidRPr="00221175">
              <w:rPr>
                <w:rFonts w:cs="Arial"/>
                <w:b/>
                <w:bCs/>
                <w:color w:val="auto"/>
                <w:sz w:val="22"/>
                <w:szCs w:val="22"/>
              </w:rPr>
              <w:t>15</w:t>
            </w:r>
            <w:r w:rsidRPr="00221175">
              <w:rPr>
                <w:rFonts w:cs="Arial"/>
                <w:b/>
                <w:bCs/>
                <w:color w:val="auto"/>
                <w:sz w:val="22"/>
                <w:szCs w:val="22"/>
              </w:rPr>
              <w:t xml:space="preserve"> </w:t>
            </w:r>
            <w:r w:rsidR="60F78563" w:rsidRPr="00221175">
              <w:rPr>
                <w:rFonts w:cs="Arial"/>
                <w:b/>
                <w:bCs/>
                <w:color w:val="auto"/>
                <w:sz w:val="22"/>
                <w:szCs w:val="22"/>
              </w:rPr>
              <w:t>o</w:t>
            </w:r>
            <w:r w:rsidR="7614B669" w:rsidRPr="00221175">
              <w:rPr>
                <w:rFonts w:cs="Arial"/>
                <w:b/>
                <w:bCs/>
                <w:color w:val="auto"/>
                <w:sz w:val="22"/>
                <w:szCs w:val="22"/>
              </w:rPr>
              <w:t xml:space="preserve">r 30 </w:t>
            </w:r>
            <w:r w:rsidRPr="00221175">
              <w:rPr>
                <w:rFonts w:cs="Arial"/>
                <w:b/>
                <w:bCs/>
                <w:color w:val="auto"/>
                <w:sz w:val="22"/>
                <w:szCs w:val="22"/>
              </w:rPr>
              <w:t xml:space="preserve">hours per week </w:t>
            </w:r>
            <w:r w:rsidR="3005E983" w:rsidRPr="00221175">
              <w:rPr>
                <w:rFonts w:cs="Arial"/>
                <w:b/>
                <w:bCs/>
                <w:color w:val="auto"/>
                <w:sz w:val="22"/>
                <w:szCs w:val="22"/>
              </w:rPr>
              <w:t>for working families</w:t>
            </w:r>
          </w:p>
        </w:tc>
        <w:tc>
          <w:tcPr>
            <w:tcW w:w="1559" w:type="dxa"/>
            <w:vAlign w:val="center"/>
          </w:tcPr>
          <w:p w14:paraId="7C2F4C5D" w14:textId="696D930F" w:rsidR="00E27A77" w:rsidRPr="00221175" w:rsidRDefault="00001508" w:rsidP="002C13EC">
            <w:pPr>
              <w:pStyle w:val="TableRow"/>
              <w:rPr>
                <w:sz w:val="22"/>
                <w:szCs w:val="22"/>
              </w:rPr>
            </w:pPr>
            <w:r w:rsidRPr="00221175">
              <w:rPr>
                <w:sz w:val="22"/>
                <w:szCs w:val="22"/>
              </w:rPr>
              <w:t>Weekly</w:t>
            </w:r>
          </w:p>
        </w:tc>
        <w:tc>
          <w:tcPr>
            <w:tcW w:w="1985" w:type="dxa"/>
            <w:vAlign w:val="center"/>
          </w:tcPr>
          <w:p w14:paraId="3D918731" w14:textId="23B7AD90" w:rsidR="00E27A77" w:rsidRPr="00221175" w:rsidRDefault="00001508" w:rsidP="002C13EC">
            <w:pPr>
              <w:pStyle w:val="TableRow"/>
              <w:rPr>
                <w:sz w:val="22"/>
                <w:szCs w:val="22"/>
              </w:rPr>
            </w:pPr>
            <w:r w:rsidRPr="00221175">
              <w:rPr>
                <w:sz w:val="22"/>
                <w:szCs w:val="22"/>
              </w:rPr>
              <w:t>Free</w:t>
            </w:r>
          </w:p>
        </w:tc>
        <w:tc>
          <w:tcPr>
            <w:tcW w:w="2693" w:type="dxa"/>
            <w:vAlign w:val="center"/>
          </w:tcPr>
          <w:p w14:paraId="12FC42F0" w14:textId="281210E0" w:rsidR="00E27A77" w:rsidRPr="00221175" w:rsidRDefault="00001508" w:rsidP="002C13EC">
            <w:pPr>
              <w:pStyle w:val="TableRow"/>
              <w:rPr>
                <w:sz w:val="22"/>
                <w:szCs w:val="22"/>
              </w:rPr>
            </w:pPr>
            <w:r w:rsidRPr="00221175">
              <w:rPr>
                <w:sz w:val="22"/>
                <w:szCs w:val="22"/>
              </w:rPr>
              <w:t>Free</w:t>
            </w:r>
          </w:p>
        </w:tc>
      </w:tr>
      <w:tr w:rsidR="00E27A77" w:rsidRPr="00221175" w14:paraId="289878C5" w14:textId="77777777" w:rsidTr="7F406613">
        <w:trPr>
          <w:cantSplit/>
          <w:trHeight w:val="359"/>
          <w:tblHeader/>
        </w:trPr>
        <w:tc>
          <w:tcPr>
            <w:tcW w:w="4248" w:type="dxa"/>
            <w:vAlign w:val="center"/>
          </w:tcPr>
          <w:p w14:paraId="38B4E6DD" w14:textId="48C6A793" w:rsidR="00E27A77" w:rsidRPr="00221175" w:rsidRDefault="00E27A77" w:rsidP="002C13EC">
            <w:pPr>
              <w:pStyle w:val="TableRow"/>
              <w:rPr>
                <w:color w:val="auto"/>
                <w:sz w:val="22"/>
                <w:szCs w:val="22"/>
              </w:rPr>
            </w:pPr>
          </w:p>
        </w:tc>
        <w:tc>
          <w:tcPr>
            <w:tcW w:w="1559" w:type="dxa"/>
            <w:vAlign w:val="center"/>
          </w:tcPr>
          <w:p w14:paraId="0F099171" w14:textId="506188B7" w:rsidR="00E27A77" w:rsidRPr="00221175" w:rsidRDefault="00E27A77" w:rsidP="002C13EC">
            <w:pPr>
              <w:pStyle w:val="TableRow"/>
              <w:rPr>
                <w:sz w:val="22"/>
                <w:szCs w:val="22"/>
              </w:rPr>
            </w:pPr>
          </w:p>
        </w:tc>
        <w:tc>
          <w:tcPr>
            <w:tcW w:w="1985" w:type="dxa"/>
            <w:vAlign w:val="center"/>
          </w:tcPr>
          <w:p w14:paraId="7D1D57C4" w14:textId="13FF9E1D" w:rsidR="00E27A77" w:rsidRPr="00221175" w:rsidRDefault="00E27A77" w:rsidP="002C13EC">
            <w:pPr>
              <w:pStyle w:val="TableRow"/>
              <w:rPr>
                <w:sz w:val="22"/>
                <w:szCs w:val="22"/>
              </w:rPr>
            </w:pPr>
          </w:p>
        </w:tc>
        <w:tc>
          <w:tcPr>
            <w:tcW w:w="2693" w:type="dxa"/>
            <w:vAlign w:val="center"/>
          </w:tcPr>
          <w:p w14:paraId="69BCF17D" w14:textId="4AEA27A4" w:rsidR="00E27A77" w:rsidRPr="00221175" w:rsidRDefault="00E27A77" w:rsidP="002C13EC">
            <w:pPr>
              <w:pStyle w:val="TableRow"/>
              <w:rPr>
                <w:sz w:val="22"/>
                <w:szCs w:val="22"/>
              </w:rPr>
            </w:pPr>
          </w:p>
        </w:tc>
      </w:tr>
      <w:tr w:rsidR="00E27A77" w:rsidRPr="00221175" w14:paraId="1C20A33A" w14:textId="77777777" w:rsidTr="7F406613">
        <w:trPr>
          <w:cantSplit/>
          <w:trHeight w:val="369"/>
          <w:tblHeader/>
        </w:trPr>
        <w:tc>
          <w:tcPr>
            <w:tcW w:w="4248" w:type="dxa"/>
            <w:vAlign w:val="center"/>
          </w:tcPr>
          <w:p w14:paraId="7C5DED49" w14:textId="079D9D2B" w:rsidR="00611FBF" w:rsidRPr="00221175" w:rsidRDefault="404FFD36" w:rsidP="7F406613">
            <w:pPr>
              <w:pStyle w:val="TableRow"/>
              <w:rPr>
                <w:rFonts w:cs="Arial"/>
                <w:b/>
                <w:bCs/>
                <w:color w:val="auto"/>
                <w:sz w:val="22"/>
                <w:szCs w:val="22"/>
                <w:highlight w:val="yellow"/>
              </w:rPr>
            </w:pPr>
            <w:r w:rsidRPr="00221175">
              <w:rPr>
                <w:rFonts w:cs="Arial"/>
                <w:color w:val="auto"/>
                <w:sz w:val="22"/>
                <w:szCs w:val="22"/>
              </w:rPr>
              <w:t xml:space="preserve">2- Year-Old </w:t>
            </w:r>
            <w:r w:rsidR="002C13EC" w:rsidRPr="00221175">
              <w:rPr>
                <w:rFonts w:cs="Arial"/>
                <w:color w:val="auto"/>
                <w:sz w:val="22"/>
                <w:szCs w:val="22"/>
              </w:rPr>
              <w:t>Additional hours purchased –</w:t>
            </w:r>
            <w:r w:rsidR="002C13EC" w:rsidRPr="00221175">
              <w:rPr>
                <w:rFonts w:cs="Arial"/>
                <w:b/>
                <w:bCs/>
                <w:color w:val="auto"/>
                <w:sz w:val="22"/>
                <w:szCs w:val="22"/>
              </w:rPr>
              <w:t xml:space="preserve"> </w:t>
            </w:r>
            <w:r w:rsidR="00C83419" w:rsidRPr="00221175">
              <w:rPr>
                <w:rFonts w:cs="Arial"/>
                <w:b/>
                <w:bCs/>
                <w:color w:val="auto"/>
                <w:sz w:val="22"/>
                <w:szCs w:val="22"/>
              </w:rPr>
              <w:t>maximum number of chargeable</w:t>
            </w:r>
            <w:r w:rsidR="002C13EC" w:rsidRPr="00221175">
              <w:rPr>
                <w:rFonts w:cs="Arial"/>
                <w:b/>
                <w:bCs/>
                <w:color w:val="auto"/>
                <w:sz w:val="22"/>
                <w:szCs w:val="22"/>
              </w:rPr>
              <w:t xml:space="preserve"> hours per </w:t>
            </w:r>
            <w:r w:rsidR="1EEF60A3" w:rsidRPr="00221175">
              <w:rPr>
                <w:rFonts w:cs="Arial"/>
                <w:b/>
                <w:bCs/>
                <w:color w:val="auto"/>
                <w:sz w:val="22"/>
                <w:szCs w:val="22"/>
              </w:rPr>
              <w:t xml:space="preserve">week </w:t>
            </w:r>
            <w:r w:rsidR="441F87BE" w:rsidRPr="00221175">
              <w:rPr>
                <w:rFonts w:cs="Arial"/>
                <w:b/>
                <w:bCs/>
                <w:color w:val="auto"/>
                <w:sz w:val="22"/>
                <w:szCs w:val="22"/>
              </w:rPr>
              <w:t xml:space="preserve">if not entitled to funding </w:t>
            </w:r>
            <w:r w:rsidR="0057234F" w:rsidRPr="00221175">
              <w:rPr>
                <w:rFonts w:cs="Arial"/>
                <w:b/>
                <w:bCs/>
                <w:color w:val="auto"/>
                <w:sz w:val="22"/>
                <w:szCs w:val="22"/>
              </w:rPr>
              <w:t>–</w:t>
            </w:r>
            <w:r w:rsidR="62A278D3" w:rsidRPr="00221175">
              <w:rPr>
                <w:rFonts w:cs="Arial"/>
                <w:b/>
                <w:bCs/>
                <w:color w:val="auto"/>
                <w:sz w:val="22"/>
                <w:szCs w:val="22"/>
              </w:rPr>
              <w:t xml:space="preserve"> </w:t>
            </w:r>
            <w:r w:rsidR="007E09F1">
              <w:rPr>
                <w:rFonts w:cs="Arial"/>
                <w:b/>
                <w:bCs/>
                <w:color w:val="auto"/>
                <w:sz w:val="22"/>
                <w:szCs w:val="22"/>
              </w:rPr>
              <w:t>3</w:t>
            </w:r>
            <w:r w:rsidR="00F24EB9" w:rsidRPr="00221175">
              <w:rPr>
                <w:rFonts w:cs="Arial"/>
                <w:b/>
                <w:bCs/>
                <w:color w:val="auto"/>
                <w:sz w:val="22"/>
                <w:szCs w:val="22"/>
              </w:rPr>
              <w:t>5</w:t>
            </w:r>
          </w:p>
        </w:tc>
        <w:tc>
          <w:tcPr>
            <w:tcW w:w="1559" w:type="dxa"/>
            <w:vAlign w:val="center"/>
          </w:tcPr>
          <w:p w14:paraId="3A6513EA" w14:textId="0D9A550C" w:rsidR="00E27A77" w:rsidRPr="00221175" w:rsidRDefault="00611FBF" w:rsidP="002C13EC">
            <w:pPr>
              <w:pStyle w:val="TableRow"/>
              <w:rPr>
                <w:sz w:val="22"/>
                <w:szCs w:val="22"/>
              </w:rPr>
            </w:pPr>
            <w:r w:rsidRPr="00221175">
              <w:rPr>
                <w:sz w:val="22"/>
                <w:szCs w:val="22"/>
              </w:rPr>
              <w:t>Hourly Rate</w:t>
            </w:r>
          </w:p>
        </w:tc>
        <w:tc>
          <w:tcPr>
            <w:tcW w:w="1985" w:type="dxa"/>
            <w:vAlign w:val="center"/>
          </w:tcPr>
          <w:p w14:paraId="52B9BE5D" w14:textId="59D91FBC" w:rsidR="00E27A77" w:rsidRPr="00221175" w:rsidRDefault="00811994" w:rsidP="00811994">
            <w:pPr>
              <w:pStyle w:val="TableRow"/>
              <w:rPr>
                <w:sz w:val="22"/>
                <w:szCs w:val="22"/>
              </w:rPr>
            </w:pPr>
            <w:r w:rsidRPr="00221175">
              <w:rPr>
                <w:sz w:val="22"/>
                <w:szCs w:val="22"/>
              </w:rPr>
              <w:t>£5.50 2-Year Olds</w:t>
            </w:r>
          </w:p>
        </w:tc>
        <w:tc>
          <w:tcPr>
            <w:tcW w:w="2693" w:type="dxa"/>
            <w:vAlign w:val="center"/>
          </w:tcPr>
          <w:p w14:paraId="0D0FD00C" w14:textId="623668BC" w:rsidR="00611FBF" w:rsidRPr="00221175" w:rsidRDefault="00BC7512" w:rsidP="002C13EC">
            <w:pPr>
              <w:pStyle w:val="TableRow"/>
              <w:rPr>
                <w:sz w:val="22"/>
                <w:szCs w:val="22"/>
              </w:rPr>
            </w:pPr>
            <w:r w:rsidRPr="00221175">
              <w:rPr>
                <w:sz w:val="22"/>
                <w:szCs w:val="22"/>
              </w:rPr>
              <w:t>£5.50</w:t>
            </w:r>
          </w:p>
          <w:p w14:paraId="3AC8E521" w14:textId="42F0CD33" w:rsidR="00611FBF" w:rsidRPr="00221175" w:rsidRDefault="00611FBF" w:rsidP="002C13EC">
            <w:pPr>
              <w:pStyle w:val="TableRow"/>
              <w:rPr>
                <w:sz w:val="22"/>
                <w:szCs w:val="22"/>
              </w:rPr>
            </w:pPr>
          </w:p>
        </w:tc>
      </w:tr>
      <w:tr w:rsidR="00811994" w:rsidRPr="00221175" w14:paraId="7DA87A2D" w14:textId="77777777" w:rsidTr="7F406613">
        <w:trPr>
          <w:cantSplit/>
          <w:trHeight w:val="369"/>
          <w:tblHeader/>
        </w:trPr>
        <w:tc>
          <w:tcPr>
            <w:tcW w:w="4248" w:type="dxa"/>
            <w:vAlign w:val="center"/>
          </w:tcPr>
          <w:p w14:paraId="4BD303E0" w14:textId="77777777" w:rsidR="00811994" w:rsidRPr="00221175" w:rsidRDefault="00811994" w:rsidP="00C83419">
            <w:pPr>
              <w:pStyle w:val="TableRow"/>
              <w:rPr>
                <w:rFonts w:cs="Arial"/>
                <w:color w:val="auto"/>
                <w:sz w:val="22"/>
                <w:szCs w:val="22"/>
              </w:rPr>
            </w:pPr>
          </w:p>
        </w:tc>
        <w:tc>
          <w:tcPr>
            <w:tcW w:w="1559" w:type="dxa"/>
            <w:vAlign w:val="center"/>
          </w:tcPr>
          <w:p w14:paraId="7948867B" w14:textId="77777777" w:rsidR="00811994" w:rsidRPr="00221175" w:rsidRDefault="00811994" w:rsidP="002C13EC">
            <w:pPr>
              <w:pStyle w:val="TableRow"/>
              <w:rPr>
                <w:sz w:val="22"/>
                <w:szCs w:val="22"/>
              </w:rPr>
            </w:pPr>
          </w:p>
        </w:tc>
        <w:tc>
          <w:tcPr>
            <w:tcW w:w="1985" w:type="dxa"/>
            <w:vAlign w:val="center"/>
          </w:tcPr>
          <w:p w14:paraId="6E5C2247" w14:textId="77777777" w:rsidR="00811994" w:rsidRPr="00221175" w:rsidRDefault="00811994" w:rsidP="00811994">
            <w:pPr>
              <w:pStyle w:val="TableRow"/>
              <w:rPr>
                <w:sz w:val="22"/>
                <w:szCs w:val="22"/>
              </w:rPr>
            </w:pPr>
          </w:p>
        </w:tc>
        <w:tc>
          <w:tcPr>
            <w:tcW w:w="2693" w:type="dxa"/>
            <w:vAlign w:val="center"/>
          </w:tcPr>
          <w:p w14:paraId="5F9BF8E6" w14:textId="77777777" w:rsidR="00811994" w:rsidRPr="00221175" w:rsidRDefault="00811994" w:rsidP="002C13EC">
            <w:pPr>
              <w:pStyle w:val="TableRow"/>
              <w:rPr>
                <w:sz w:val="22"/>
                <w:szCs w:val="22"/>
              </w:rPr>
            </w:pPr>
          </w:p>
        </w:tc>
      </w:tr>
      <w:tr w:rsidR="00811994" w:rsidRPr="00221175" w14:paraId="6A48F17C" w14:textId="77777777" w:rsidTr="7F406613">
        <w:trPr>
          <w:trHeight w:val="369"/>
        </w:trPr>
        <w:tc>
          <w:tcPr>
            <w:tcW w:w="4248" w:type="dxa"/>
            <w:vAlign w:val="center"/>
          </w:tcPr>
          <w:p w14:paraId="7A767D16" w14:textId="4514F0C5" w:rsidR="00811994" w:rsidRPr="00221175" w:rsidRDefault="49FA50DB" w:rsidP="7F406613">
            <w:pPr>
              <w:pStyle w:val="TableRow"/>
              <w:rPr>
                <w:rFonts w:cs="Arial"/>
                <w:color w:val="auto"/>
                <w:sz w:val="22"/>
                <w:szCs w:val="22"/>
              </w:rPr>
            </w:pPr>
            <w:r w:rsidRPr="00221175">
              <w:rPr>
                <w:rFonts w:cs="Arial"/>
                <w:color w:val="auto"/>
                <w:sz w:val="22"/>
                <w:szCs w:val="22"/>
              </w:rPr>
              <w:t xml:space="preserve">3- &amp; 4-Year-Old </w:t>
            </w:r>
            <w:r w:rsidR="00811994" w:rsidRPr="00221175">
              <w:rPr>
                <w:rFonts w:cs="Arial"/>
                <w:color w:val="auto"/>
                <w:sz w:val="22"/>
                <w:szCs w:val="22"/>
              </w:rPr>
              <w:t>Additional hours purchased –</w:t>
            </w:r>
            <w:r w:rsidR="00811994" w:rsidRPr="00221175">
              <w:rPr>
                <w:rFonts w:cs="Arial"/>
                <w:b/>
                <w:bCs/>
                <w:color w:val="auto"/>
                <w:sz w:val="22"/>
                <w:szCs w:val="22"/>
              </w:rPr>
              <w:t xml:space="preserve"> maximum number of chargeable hours per week </w:t>
            </w:r>
            <w:r w:rsidR="03838EA3" w:rsidRPr="00221175">
              <w:rPr>
                <w:rFonts w:cs="Arial"/>
                <w:b/>
                <w:bCs/>
                <w:color w:val="auto"/>
                <w:sz w:val="22"/>
                <w:szCs w:val="22"/>
              </w:rPr>
              <w:t>if funded hours are not available</w:t>
            </w:r>
            <w:r w:rsidR="58DE128D" w:rsidRPr="00221175">
              <w:rPr>
                <w:rFonts w:cs="Arial"/>
                <w:b/>
                <w:bCs/>
                <w:color w:val="auto"/>
                <w:sz w:val="22"/>
                <w:szCs w:val="22"/>
              </w:rPr>
              <w:t xml:space="preserve"> </w:t>
            </w:r>
            <w:r w:rsidR="0057234F" w:rsidRPr="00221175">
              <w:rPr>
                <w:rFonts w:cs="Arial"/>
                <w:b/>
                <w:bCs/>
                <w:color w:val="auto"/>
                <w:sz w:val="22"/>
                <w:szCs w:val="22"/>
              </w:rPr>
              <w:t>–</w:t>
            </w:r>
            <w:r w:rsidR="00DA166C" w:rsidRPr="00221175">
              <w:rPr>
                <w:rFonts w:cs="Arial"/>
                <w:b/>
                <w:bCs/>
                <w:color w:val="auto"/>
                <w:sz w:val="22"/>
                <w:szCs w:val="22"/>
              </w:rPr>
              <w:t xml:space="preserve"> </w:t>
            </w:r>
            <w:r w:rsidR="007E09F1">
              <w:rPr>
                <w:rFonts w:cs="Arial"/>
                <w:b/>
                <w:bCs/>
                <w:color w:val="auto"/>
                <w:sz w:val="22"/>
                <w:szCs w:val="22"/>
              </w:rPr>
              <w:t>3</w:t>
            </w:r>
            <w:r w:rsidR="00F24EB9" w:rsidRPr="00221175">
              <w:rPr>
                <w:rFonts w:cs="Arial"/>
                <w:b/>
                <w:bCs/>
                <w:color w:val="auto"/>
                <w:sz w:val="22"/>
                <w:szCs w:val="22"/>
              </w:rPr>
              <w:t>5</w:t>
            </w:r>
          </w:p>
        </w:tc>
        <w:tc>
          <w:tcPr>
            <w:tcW w:w="1559" w:type="dxa"/>
            <w:vAlign w:val="center"/>
          </w:tcPr>
          <w:p w14:paraId="2EA9BE1D" w14:textId="601E6382" w:rsidR="00811994" w:rsidRPr="00221175" w:rsidRDefault="00811994" w:rsidP="00811994">
            <w:pPr>
              <w:pStyle w:val="TableRow"/>
              <w:rPr>
                <w:sz w:val="22"/>
                <w:szCs w:val="22"/>
              </w:rPr>
            </w:pPr>
            <w:r w:rsidRPr="00221175">
              <w:rPr>
                <w:sz w:val="22"/>
                <w:szCs w:val="22"/>
              </w:rPr>
              <w:t>Hourly Rate</w:t>
            </w:r>
          </w:p>
        </w:tc>
        <w:tc>
          <w:tcPr>
            <w:tcW w:w="1985" w:type="dxa"/>
            <w:vAlign w:val="center"/>
          </w:tcPr>
          <w:p w14:paraId="40EF2199" w14:textId="0AF0E537" w:rsidR="00811994" w:rsidRPr="00221175" w:rsidRDefault="00811994" w:rsidP="00811994">
            <w:pPr>
              <w:pStyle w:val="TableRow"/>
              <w:rPr>
                <w:sz w:val="22"/>
                <w:szCs w:val="22"/>
              </w:rPr>
            </w:pPr>
            <w:r w:rsidRPr="00221175">
              <w:rPr>
                <w:sz w:val="22"/>
                <w:szCs w:val="22"/>
              </w:rPr>
              <w:t>£5.00 3 &amp; 4 -Year Olds (term after they turn 3)</w:t>
            </w:r>
          </w:p>
        </w:tc>
        <w:tc>
          <w:tcPr>
            <w:tcW w:w="2693" w:type="dxa"/>
            <w:vAlign w:val="center"/>
          </w:tcPr>
          <w:p w14:paraId="30E8B3DD" w14:textId="3AEF295B" w:rsidR="00811994" w:rsidRPr="00221175" w:rsidRDefault="00BC7512" w:rsidP="00811994">
            <w:pPr>
              <w:pStyle w:val="TableRow"/>
              <w:rPr>
                <w:sz w:val="22"/>
                <w:szCs w:val="22"/>
              </w:rPr>
            </w:pPr>
            <w:r w:rsidRPr="00221175">
              <w:rPr>
                <w:sz w:val="22"/>
                <w:szCs w:val="22"/>
              </w:rPr>
              <w:t>£5.00</w:t>
            </w:r>
          </w:p>
        </w:tc>
      </w:tr>
      <w:tr w:rsidR="00811994" w:rsidRPr="00221175" w14:paraId="3BDBB275" w14:textId="77777777" w:rsidTr="7F406613">
        <w:trPr>
          <w:trHeight w:val="369"/>
        </w:trPr>
        <w:tc>
          <w:tcPr>
            <w:tcW w:w="4248" w:type="dxa"/>
            <w:vAlign w:val="center"/>
          </w:tcPr>
          <w:p w14:paraId="58DDFDF3" w14:textId="77777777" w:rsidR="00811994" w:rsidRPr="00221175" w:rsidRDefault="00811994" w:rsidP="00811994">
            <w:pPr>
              <w:pStyle w:val="TableRow"/>
              <w:rPr>
                <w:color w:val="auto"/>
                <w:sz w:val="22"/>
                <w:szCs w:val="22"/>
              </w:rPr>
            </w:pPr>
          </w:p>
        </w:tc>
        <w:tc>
          <w:tcPr>
            <w:tcW w:w="1559" w:type="dxa"/>
            <w:vAlign w:val="center"/>
          </w:tcPr>
          <w:p w14:paraId="57642F10" w14:textId="77777777" w:rsidR="00811994" w:rsidRPr="00221175" w:rsidRDefault="00811994" w:rsidP="00811994">
            <w:pPr>
              <w:pStyle w:val="TableRow"/>
              <w:rPr>
                <w:sz w:val="22"/>
                <w:szCs w:val="22"/>
              </w:rPr>
            </w:pPr>
          </w:p>
        </w:tc>
        <w:tc>
          <w:tcPr>
            <w:tcW w:w="1985" w:type="dxa"/>
            <w:vAlign w:val="center"/>
          </w:tcPr>
          <w:p w14:paraId="396E6635" w14:textId="77777777" w:rsidR="00811994" w:rsidRPr="00221175" w:rsidRDefault="00811994" w:rsidP="00811994">
            <w:pPr>
              <w:pStyle w:val="TableRow"/>
              <w:rPr>
                <w:sz w:val="22"/>
                <w:szCs w:val="22"/>
              </w:rPr>
            </w:pPr>
          </w:p>
        </w:tc>
        <w:tc>
          <w:tcPr>
            <w:tcW w:w="2693" w:type="dxa"/>
            <w:vAlign w:val="center"/>
          </w:tcPr>
          <w:p w14:paraId="5B53E096" w14:textId="77777777" w:rsidR="00811994" w:rsidRPr="00221175" w:rsidRDefault="00811994" w:rsidP="00811994">
            <w:pPr>
              <w:pStyle w:val="TableRow"/>
              <w:rPr>
                <w:sz w:val="22"/>
                <w:szCs w:val="22"/>
              </w:rPr>
            </w:pPr>
          </w:p>
        </w:tc>
      </w:tr>
      <w:tr w:rsidR="00811994" w:rsidRPr="00221175" w14:paraId="6D5814A8" w14:textId="77777777" w:rsidTr="7F406613">
        <w:trPr>
          <w:trHeight w:val="369"/>
        </w:trPr>
        <w:tc>
          <w:tcPr>
            <w:tcW w:w="4248" w:type="dxa"/>
            <w:vAlign w:val="center"/>
          </w:tcPr>
          <w:p w14:paraId="0B6517D6" w14:textId="413CEC5E" w:rsidR="00811994" w:rsidRPr="00221175" w:rsidRDefault="00811994" w:rsidP="7F406613">
            <w:pPr>
              <w:pStyle w:val="TableRow"/>
              <w:rPr>
                <w:rFonts w:cs="Arial"/>
                <w:b/>
                <w:bCs/>
                <w:color w:val="auto"/>
                <w:sz w:val="22"/>
                <w:szCs w:val="22"/>
              </w:rPr>
            </w:pPr>
            <w:r w:rsidRPr="00221175">
              <w:rPr>
                <w:rFonts w:cs="Arial"/>
                <w:color w:val="auto"/>
                <w:sz w:val="22"/>
                <w:szCs w:val="22"/>
              </w:rPr>
              <w:t>Meals/snacks</w:t>
            </w:r>
            <w:r w:rsidRPr="00221175">
              <w:rPr>
                <w:rFonts w:cs="Arial"/>
                <w:b/>
                <w:bCs/>
                <w:color w:val="auto"/>
                <w:sz w:val="22"/>
                <w:szCs w:val="22"/>
              </w:rPr>
              <w:t xml:space="preserve"> - </w:t>
            </w:r>
            <w:r w:rsidR="338CCBCE" w:rsidRPr="00221175">
              <w:rPr>
                <w:rFonts w:cs="Arial"/>
                <w:b/>
                <w:bCs/>
                <w:color w:val="auto"/>
                <w:sz w:val="22"/>
                <w:szCs w:val="22"/>
              </w:rPr>
              <w:t xml:space="preserve">Optional </w:t>
            </w:r>
            <w:r w:rsidR="207EE3D3" w:rsidRPr="00221175">
              <w:rPr>
                <w:rFonts w:cs="Arial"/>
                <w:b/>
                <w:bCs/>
                <w:color w:val="auto"/>
                <w:sz w:val="22"/>
                <w:szCs w:val="22"/>
              </w:rPr>
              <w:t>s</w:t>
            </w:r>
            <w:r w:rsidRPr="00221175">
              <w:rPr>
                <w:rFonts w:cs="Arial"/>
                <w:b/>
                <w:bCs/>
                <w:color w:val="auto"/>
                <w:sz w:val="22"/>
                <w:szCs w:val="22"/>
              </w:rPr>
              <w:t xml:space="preserve">chool </w:t>
            </w:r>
            <w:r w:rsidR="4B858A2C" w:rsidRPr="00221175">
              <w:rPr>
                <w:rFonts w:cs="Arial"/>
                <w:b/>
                <w:bCs/>
                <w:color w:val="auto"/>
                <w:sz w:val="22"/>
                <w:szCs w:val="22"/>
              </w:rPr>
              <w:t>d</w:t>
            </w:r>
            <w:r w:rsidRPr="00221175">
              <w:rPr>
                <w:rFonts w:cs="Arial"/>
                <w:b/>
                <w:bCs/>
                <w:color w:val="auto"/>
                <w:sz w:val="22"/>
                <w:szCs w:val="22"/>
              </w:rPr>
              <w:t>inner charge</w:t>
            </w:r>
            <w:r w:rsidR="22117EF4" w:rsidRPr="00221175">
              <w:rPr>
                <w:rFonts w:cs="Arial"/>
                <w:b/>
                <w:bCs/>
                <w:color w:val="auto"/>
                <w:sz w:val="22"/>
                <w:szCs w:val="22"/>
              </w:rPr>
              <w:t>. Parents may bring a packed lunch</w:t>
            </w:r>
          </w:p>
        </w:tc>
        <w:tc>
          <w:tcPr>
            <w:tcW w:w="1559" w:type="dxa"/>
            <w:vAlign w:val="center"/>
          </w:tcPr>
          <w:p w14:paraId="405034E6" w14:textId="63EB8BD8" w:rsidR="00811994" w:rsidRPr="00221175" w:rsidRDefault="00811994" w:rsidP="00811994">
            <w:pPr>
              <w:pStyle w:val="TableRow"/>
              <w:rPr>
                <w:sz w:val="22"/>
                <w:szCs w:val="22"/>
              </w:rPr>
            </w:pPr>
            <w:r w:rsidRPr="00221175">
              <w:rPr>
                <w:sz w:val="22"/>
                <w:szCs w:val="22"/>
              </w:rPr>
              <w:t>Daily</w:t>
            </w:r>
          </w:p>
        </w:tc>
        <w:tc>
          <w:tcPr>
            <w:tcW w:w="1985" w:type="dxa"/>
            <w:vAlign w:val="center"/>
          </w:tcPr>
          <w:p w14:paraId="600A3252" w14:textId="2FE3F400" w:rsidR="00811994" w:rsidRPr="00221175" w:rsidRDefault="56D3577E" w:rsidP="00811994">
            <w:pPr>
              <w:pStyle w:val="TableRow"/>
              <w:rPr>
                <w:sz w:val="22"/>
                <w:szCs w:val="22"/>
              </w:rPr>
            </w:pPr>
            <w:r w:rsidRPr="00221175">
              <w:rPr>
                <w:sz w:val="22"/>
                <w:szCs w:val="22"/>
              </w:rPr>
              <w:t>£2.</w:t>
            </w:r>
            <w:r w:rsidR="00B9352B" w:rsidRPr="00221175">
              <w:rPr>
                <w:sz w:val="22"/>
                <w:szCs w:val="22"/>
              </w:rPr>
              <w:t>8</w:t>
            </w:r>
            <w:r w:rsidRPr="00221175">
              <w:rPr>
                <w:sz w:val="22"/>
                <w:szCs w:val="22"/>
              </w:rPr>
              <w:t>5</w:t>
            </w:r>
          </w:p>
        </w:tc>
        <w:tc>
          <w:tcPr>
            <w:tcW w:w="2693" w:type="dxa"/>
            <w:vAlign w:val="center"/>
          </w:tcPr>
          <w:p w14:paraId="02395AAB" w14:textId="2B8DFE65" w:rsidR="00811994" w:rsidRPr="00221175" w:rsidRDefault="00811994" w:rsidP="00811994">
            <w:pPr>
              <w:pStyle w:val="TableRow"/>
              <w:rPr>
                <w:sz w:val="22"/>
                <w:szCs w:val="22"/>
              </w:rPr>
            </w:pPr>
            <w:r w:rsidRPr="00221175">
              <w:rPr>
                <w:sz w:val="22"/>
                <w:szCs w:val="22"/>
              </w:rPr>
              <w:t>£2.</w:t>
            </w:r>
            <w:r w:rsidR="000E330F">
              <w:rPr>
                <w:sz w:val="22"/>
                <w:szCs w:val="22"/>
              </w:rPr>
              <w:t>90</w:t>
            </w:r>
          </w:p>
        </w:tc>
      </w:tr>
      <w:tr w:rsidR="00811994" w:rsidRPr="00221175" w14:paraId="2FC23618" w14:textId="77777777" w:rsidTr="7F406613">
        <w:trPr>
          <w:trHeight w:val="369"/>
        </w:trPr>
        <w:tc>
          <w:tcPr>
            <w:tcW w:w="4248" w:type="dxa"/>
            <w:vAlign w:val="center"/>
          </w:tcPr>
          <w:p w14:paraId="671D5642" w14:textId="77777777" w:rsidR="00811994" w:rsidRPr="00221175" w:rsidRDefault="00811994" w:rsidP="00811994">
            <w:pPr>
              <w:pStyle w:val="TableRow"/>
              <w:rPr>
                <w:color w:val="auto"/>
                <w:sz w:val="22"/>
                <w:szCs w:val="22"/>
              </w:rPr>
            </w:pPr>
          </w:p>
        </w:tc>
        <w:tc>
          <w:tcPr>
            <w:tcW w:w="1559" w:type="dxa"/>
            <w:vAlign w:val="center"/>
          </w:tcPr>
          <w:p w14:paraId="6B832207" w14:textId="77777777" w:rsidR="00811994" w:rsidRPr="00221175" w:rsidRDefault="00811994" w:rsidP="00811994">
            <w:pPr>
              <w:pStyle w:val="TableRow"/>
              <w:rPr>
                <w:sz w:val="22"/>
                <w:szCs w:val="22"/>
              </w:rPr>
            </w:pPr>
          </w:p>
        </w:tc>
        <w:tc>
          <w:tcPr>
            <w:tcW w:w="1985" w:type="dxa"/>
            <w:vAlign w:val="center"/>
          </w:tcPr>
          <w:p w14:paraId="20BD50A5" w14:textId="77777777" w:rsidR="00811994" w:rsidRPr="00221175" w:rsidRDefault="00811994" w:rsidP="00811994">
            <w:pPr>
              <w:pStyle w:val="TableRow"/>
              <w:rPr>
                <w:sz w:val="22"/>
                <w:szCs w:val="22"/>
              </w:rPr>
            </w:pPr>
          </w:p>
        </w:tc>
        <w:tc>
          <w:tcPr>
            <w:tcW w:w="2693" w:type="dxa"/>
            <w:vAlign w:val="center"/>
          </w:tcPr>
          <w:p w14:paraId="19CB8536" w14:textId="77777777" w:rsidR="00811994" w:rsidRPr="00221175" w:rsidRDefault="00811994" w:rsidP="00811994">
            <w:pPr>
              <w:pStyle w:val="TableRow"/>
              <w:rPr>
                <w:sz w:val="22"/>
                <w:szCs w:val="22"/>
              </w:rPr>
            </w:pPr>
          </w:p>
        </w:tc>
      </w:tr>
      <w:tr w:rsidR="00811994" w:rsidRPr="00221175" w14:paraId="739E47C1" w14:textId="77777777" w:rsidTr="7F406613">
        <w:trPr>
          <w:trHeight w:val="369"/>
        </w:trPr>
        <w:tc>
          <w:tcPr>
            <w:tcW w:w="4248" w:type="dxa"/>
            <w:vAlign w:val="center"/>
          </w:tcPr>
          <w:p w14:paraId="48A20984" w14:textId="4F102C16" w:rsidR="00811994" w:rsidRPr="00221175" w:rsidRDefault="00811994" w:rsidP="00811994">
            <w:pPr>
              <w:pStyle w:val="TableRow"/>
              <w:rPr>
                <w:color w:val="auto"/>
                <w:sz w:val="22"/>
                <w:szCs w:val="22"/>
              </w:rPr>
            </w:pPr>
            <w:r w:rsidRPr="00221175">
              <w:rPr>
                <w:rFonts w:cs="Arial"/>
                <w:color w:val="auto"/>
                <w:sz w:val="22"/>
                <w:szCs w:val="22"/>
              </w:rPr>
              <w:t xml:space="preserve">Consumables (for example, nappies and sun cream) </w:t>
            </w:r>
            <w:r w:rsidRPr="00221175">
              <w:rPr>
                <w:rFonts w:cs="Arial"/>
                <w:b/>
                <w:bCs/>
                <w:color w:val="auto"/>
                <w:sz w:val="22"/>
                <w:szCs w:val="22"/>
              </w:rPr>
              <w:t>– parents provide consumables</w:t>
            </w:r>
          </w:p>
        </w:tc>
        <w:tc>
          <w:tcPr>
            <w:tcW w:w="1559" w:type="dxa"/>
            <w:vAlign w:val="center"/>
          </w:tcPr>
          <w:p w14:paraId="0B53DBC8" w14:textId="4F3C3030" w:rsidR="00811994" w:rsidRPr="00221175" w:rsidRDefault="68B8164A" w:rsidP="00811994">
            <w:pPr>
              <w:pStyle w:val="TableRow"/>
              <w:rPr>
                <w:sz w:val="22"/>
                <w:szCs w:val="22"/>
              </w:rPr>
            </w:pPr>
            <w:r w:rsidRPr="00221175">
              <w:rPr>
                <w:sz w:val="22"/>
                <w:szCs w:val="22"/>
              </w:rPr>
              <w:t>N/A</w:t>
            </w:r>
          </w:p>
        </w:tc>
        <w:tc>
          <w:tcPr>
            <w:tcW w:w="1985" w:type="dxa"/>
            <w:vAlign w:val="center"/>
          </w:tcPr>
          <w:p w14:paraId="2B233E6E" w14:textId="77777777" w:rsidR="00811994" w:rsidRPr="00221175" w:rsidRDefault="00811994" w:rsidP="00811994">
            <w:pPr>
              <w:pStyle w:val="TableRow"/>
              <w:rPr>
                <w:sz w:val="22"/>
                <w:szCs w:val="22"/>
              </w:rPr>
            </w:pPr>
          </w:p>
        </w:tc>
        <w:tc>
          <w:tcPr>
            <w:tcW w:w="2693" w:type="dxa"/>
            <w:vAlign w:val="center"/>
          </w:tcPr>
          <w:p w14:paraId="021ED356" w14:textId="5E60CB50" w:rsidR="00811994" w:rsidRPr="00221175" w:rsidRDefault="00811994" w:rsidP="00811994">
            <w:pPr>
              <w:pStyle w:val="TableRow"/>
              <w:rPr>
                <w:sz w:val="22"/>
                <w:szCs w:val="22"/>
              </w:rPr>
            </w:pPr>
            <w:r w:rsidRPr="00221175">
              <w:rPr>
                <w:sz w:val="22"/>
                <w:szCs w:val="22"/>
              </w:rPr>
              <w:t>£0</w:t>
            </w:r>
          </w:p>
        </w:tc>
      </w:tr>
      <w:tr w:rsidR="00811994" w:rsidRPr="00221175" w14:paraId="2495BC57" w14:textId="77777777" w:rsidTr="7F406613">
        <w:trPr>
          <w:trHeight w:val="369"/>
        </w:trPr>
        <w:tc>
          <w:tcPr>
            <w:tcW w:w="4248" w:type="dxa"/>
            <w:tcBorders>
              <w:bottom w:val="single" w:sz="4" w:space="0" w:color="auto"/>
            </w:tcBorders>
            <w:vAlign w:val="center"/>
          </w:tcPr>
          <w:p w14:paraId="1A33BC31" w14:textId="77777777" w:rsidR="00811994" w:rsidRPr="00221175" w:rsidRDefault="00811994" w:rsidP="00811994">
            <w:pPr>
              <w:pStyle w:val="TableRow"/>
              <w:rPr>
                <w:color w:val="auto"/>
                <w:sz w:val="22"/>
                <w:szCs w:val="22"/>
              </w:rPr>
            </w:pPr>
          </w:p>
        </w:tc>
        <w:tc>
          <w:tcPr>
            <w:tcW w:w="1559" w:type="dxa"/>
            <w:tcBorders>
              <w:bottom w:val="single" w:sz="4" w:space="0" w:color="auto"/>
            </w:tcBorders>
            <w:vAlign w:val="center"/>
          </w:tcPr>
          <w:p w14:paraId="4DC75EC5" w14:textId="77777777" w:rsidR="00811994" w:rsidRPr="00221175" w:rsidRDefault="00811994" w:rsidP="00811994">
            <w:pPr>
              <w:pStyle w:val="TableRow"/>
              <w:rPr>
                <w:sz w:val="22"/>
                <w:szCs w:val="22"/>
              </w:rPr>
            </w:pPr>
          </w:p>
        </w:tc>
        <w:tc>
          <w:tcPr>
            <w:tcW w:w="1985" w:type="dxa"/>
            <w:vAlign w:val="center"/>
          </w:tcPr>
          <w:p w14:paraId="748B8388" w14:textId="77777777" w:rsidR="00811994" w:rsidRPr="00221175" w:rsidRDefault="00811994" w:rsidP="00811994">
            <w:pPr>
              <w:pStyle w:val="TableRow"/>
              <w:rPr>
                <w:sz w:val="22"/>
                <w:szCs w:val="22"/>
              </w:rPr>
            </w:pPr>
          </w:p>
        </w:tc>
        <w:tc>
          <w:tcPr>
            <w:tcW w:w="2693" w:type="dxa"/>
            <w:vAlign w:val="center"/>
          </w:tcPr>
          <w:p w14:paraId="2741DBB0" w14:textId="77777777" w:rsidR="00811994" w:rsidRPr="00221175" w:rsidRDefault="00811994" w:rsidP="00811994">
            <w:pPr>
              <w:pStyle w:val="TableRow"/>
              <w:rPr>
                <w:sz w:val="22"/>
                <w:szCs w:val="22"/>
              </w:rPr>
            </w:pPr>
          </w:p>
        </w:tc>
      </w:tr>
      <w:tr w:rsidR="00811994" w:rsidRPr="00221175" w14:paraId="476B96C4" w14:textId="77777777" w:rsidTr="7F406613">
        <w:trPr>
          <w:trHeight w:val="369"/>
        </w:trPr>
        <w:tc>
          <w:tcPr>
            <w:tcW w:w="4248" w:type="dxa"/>
            <w:tcBorders>
              <w:bottom w:val="single" w:sz="4" w:space="0" w:color="auto"/>
            </w:tcBorders>
            <w:vAlign w:val="center"/>
          </w:tcPr>
          <w:p w14:paraId="3A3E2DA0" w14:textId="1C70D0EF" w:rsidR="00811994" w:rsidRPr="00221175" w:rsidRDefault="005B7262" w:rsidP="7F406613">
            <w:pPr>
              <w:pStyle w:val="TableRow"/>
              <w:rPr>
                <w:rFonts w:cs="Arial"/>
                <w:color w:val="auto"/>
                <w:sz w:val="22"/>
                <w:szCs w:val="22"/>
              </w:rPr>
            </w:pPr>
            <w:r w:rsidRPr="00221175">
              <w:rPr>
                <w:rFonts w:cs="Arial"/>
                <w:color w:val="auto"/>
                <w:sz w:val="22"/>
                <w:szCs w:val="22"/>
              </w:rPr>
              <w:t>A</w:t>
            </w:r>
            <w:r w:rsidR="00811994" w:rsidRPr="00221175">
              <w:rPr>
                <w:rFonts w:cs="Arial"/>
                <w:color w:val="auto"/>
                <w:sz w:val="22"/>
                <w:szCs w:val="22"/>
              </w:rPr>
              <w:t xml:space="preserve">dditional voluntary services </w:t>
            </w:r>
          </w:p>
          <w:p w14:paraId="1F67216F" w14:textId="6E585988" w:rsidR="00811994" w:rsidRPr="00221175" w:rsidRDefault="005B7262" w:rsidP="005B7262">
            <w:pPr>
              <w:pStyle w:val="TableRow"/>
              <w:rPr>
                <w:rFonts w:cs="Arial"/>
                <w:color w:val="auto"/>
                <w:sz w:val="22"/>
                <w:szCs w:val="22"/>
              </w:rPr>
            </w:pPr>
            <w:r w:rsidRPr="00221175">
              <w:rPr>
                <w:rFonts w:eastAsia="Arial" w:cs="Arial"/>
                <w:b/>
                <w:bCs/>
                <w:sz w:val="22"/>
                <w:szCs w:val="22"/>
              </w:rPr>
              <w:t>We do offer trips through the year, but costs vary by type trip</w:t>
            </w:r>
          </w:p>
        </w:tc>
        <w:tc>
          <w:tcPr>
            <w:tcW w:w="1559" w:type="dxa"/>
            <w:tcBorders>
              <w:bottom w:val="single" w:sz="4" w:space="0" w:color="auto"/>
            </w:tcBorders>
            <w:vAlign w:val="center"/>
          </w:tcPr>
          <w:p w14:paraId="527A7245" w14:textId="4E9C6583" w:rsidR="00811994" w:rsidRPr="00221175" w:rsidRDefault="005B7262" w:rsidP="00811994">
            <w:pPr>
              <w:pStyle w:val="TableRow"/>
              <w:rPr>
                <w:sz w:val="22"/>
                <w:szCs w:val="22"/>
              </w:rPr>
            </w:pPr>
            <w:r w:rsidRPr="00221175">
              <w:rPr>
                <w:sz w:val="22"/>
                <w:szCs w:val="22"/>
              </w:rPr>
              <w:t>Ad Hoc</w:t>
            </w:r>
          </w:p>
        </w:tc>
        <w:tc>
          <w:tcPr>
            <w:tcW w:w="1985" w:type="dxa"/>
            <w:tcBorders>
              <w:bottom w:val="single" w:sz="4" w:space="0" w:color="auto"/>
            </w:tcBorders>
            <w:vAlign w:val="center"/>
          </w:tcPr>
          <w:p w14:paraId="3E7E9DD4" w14:textId="77777777" w:rsidR="00811994" w:rsidRPr="00221175" w:rsidRDefault="00811994" w:rsidP="00811994">
            <w:pPr>
              <w:pStyle w:val="TableRow"/>
              <w:rPr>
                <w:sz w:val="22"/>
                <w:szCs w:val="22"/>
              </w:rPr>
            </w:pPr>
          </w:p>
        </w:tc>
        <w:tc>
          <w:tcPr>
            <w:tcW w:w="2693" w:type="dxa"/>
            <w:vAlign w:val="center"/>
          </w:tcPr>
          <w:p w14:paraId="1A79A2E9" w14:textId="5A797542" w:rsidR="00811994" w:rsidRPr="00221175" w:rsidRDefault="00811994" w:rsidP="00811994">
            <w:pPr>
              <w:pStyle w:val="TableRow"/>
              <w:rPr>
                <w:sz w:val="22"/>
                <w:szCs w:val="22"/>
              </w:rPr>
            </w:pPr>
            <w:r w:rsidRPr="00221175">
              <w:rPr>
                <w:sz w:val="22"/>
                <w:szCs w:val="22"/>
              </w:rPr>
              <w:t>£</w:t>
            </w:r>
            <w:r w:rsidR="00911C8B" w:rsidRPr="00221175">
              <w:rPr>
                <w:sz w:val="22"/>
                <w:szCs w:val="22"/>
              </w:rPr>
              <w:t xml:space="preserve"> </w:t>
            </w:r>
            <w:r w:rsidR="005B7262" w:rsidRPr="00221175">
              <w:rPr>
                <w:sz w:val="22"/>
                <w:szCs w:val="22"/>
              </w:rPr>
              <w:t>variable cost depending on trip</w:t>
            </w:r>
          </w:p>
        </w:tc>
      </w:tr>
      <w:tr w:rsidR="00811994" w:rsidRPr="00221175" w14:paraId="3BB0D9C7" w14:textId="77777777" w:rsidTr="7F406613">
        <w:trPr>
          <w:trHeight w:val="369"/>
        </w:trPr>
        <w:tc>
          <w:tcPr>
            <w:tcW w:w="4248" w:type="dxa"/>
            <w:tcBorders>
              <w:top w:val="single" w:sz="4" w:space="0" w:color="auto"/>
              <w:left w:val="nil"/>
              <w:bottom w:val="nil"/>
              <w:right w:val="nil"/>
            </w:tcBorders>
            <w:vAlign w:val="center"/>
          </w:tcPr>
          <w:p w14:paraId="6B8EEE59" w14:textId="77777777" w:rsidR="00811994" w:rsidRPr="00221175" w:rsidRDefault="00811994" w:rsidP="00811994">
            <w:pPr>
              <w:pStyle w:val="TableRow"/>
              <w:rPr>
                <w:rFonts w:cs="Arial"/>
                <w:color w:val="auto"/>
                <w:sz w:val="22"/>
                <w:szCs w:val="22"/>
              </w:rPr>
            </w:pPr>
          </w:p>
        </w:tc>
        <w:tc>
          <w:tcPr>
            <w:tcW w:w="1559" w:type="dxa"/>
            <w:tcBorders>
              <w:top w:val="single" w:sz="4" w:space="0" w:color="auto"/>
              <w:left w:val="nil"/>
              <w:bottom w:val="nil"/>
              <w:right w:val="single" w:sz="4" w:space="0" w:color="auto"/>
            </w:tcBorders>
            <w:vAlign w:val="center"/>
          </w:tcPr>
          <w:p w14:paraId="655ACF4E" w14:textId="77777777" w:rsidR="00811994" w:rsidRPr="00221175" w:rsidRDefault="00811994" w:rsidP="00811994">
            <w:pPr>
              <w:pStyle w:val="TableRow"/>
              <w:rPr>
                <w:sz w:val="22"/>
                <w:szCs w:val="22"/>
              </w:rPr>
            </w:pPr>
          </w:p>
        </w:tc>
        <w:tc>
          <w:tcPr>
            <w:tcW w:w="1985" w:type="dxa"/>
            <w:tcBorders>
              <w:left w:val="single" w:sz="4" w:space="0" w:color="auto"/>
            </w:tcBorders>
            <w:vAlign w:val="center"/>
          </w:tcPr>
          <w:p w14:paraId="67CFD0A7" w14:textId="6DC0AE3E" w:rsidR="00811994" w:rsidRPr="00221175" w:rsidRDefault="00811994" w:rsidP="00811994">
            <w:pPr>
              <w:pStyle w:val="TableRow"/>
              <w:rPr>
                <w:b/>
                <w:bCs/>
                <w:sz w:val="22"/>
                <w:szCs w:val="22"/>
              </w:rPr>
            </w:pPr>
            <w:r w:rsidRPr="00221175">
              <w:rPr>
                <w:b/>
                <w:bCs/>
                <w:sz w:val="22"/>
                <w:szCs w:val="22"/>
              </w:rPr>
              <w:t>Total</w:t>
            </w:r>
          </w:p>
        </w:tc>
        <w:tc>
          <w:tcPr>
            <w:tcW w:w="2693" w:type="dxa"/>
            <w:vAlign w:val="center"/>
          </w:tcPr>
          <w:p w14:paraId="2A849765" w14:textId="13E96A1A" w:rsidR="00811994" w:rsidRPr="00221175" w:rsidRDefault="00811994" w:rsidP="00811994">
            <w:pPr>
              <w:pStyle w:val="TableRow"/>
              <w:rPr>
                <w:sz w:val="22"/>
                <w:szCs w:val="22"/>
              </w:rPr>
            </w:pPr>
            <w:r w:rsidRPr="00221175">
              <w:rPr>
                <w:sz w:val="22"/>
                <w:szCs w:val="22"/>
              </w:rPr>
              <w:t>£</w:t>
            </w:r>
          </w:p>
        </w:tc>
      </w:tr>
    </w:tbl>
    <w:p w14:paraId="1E2C90C8" w14:textId="77777777" w:rsidR="00BC7512" w:rsidRPr="00221175" w:rsidRDefault="00BC7512" w:rsidP="00BC7512">
      <w:pPr>
        <w:rPr>
          <w:rFonts w:eastAsiaTheme="minorEastAsia" w:cstheme="minorBidi"/>
          <w:kern w:val="2"/>
          <w:sz w:val="22"/>
          <w:szCs w:val="22"/>
          <w:lang w:eastAsia="en-US"/>
          <w14:ligatures w14:val="standardContextual"/>
        </w:rPr>
      </w:pPr>
      <w:r w:rsidRPr="00221175">
        <w:rPr>
          <w:rFonts w:eastAsiaTheme="minorEastAsia" w:cstheme="minorBidi"/>
          <w:kern w:val="2"/>
          <w:sz w:val="22"/>
          <w:szCs w:val="22"/>
          <w:lang w:eastAsia="en-US"/>
          <w14:ligatures w14:val="standardContextual"/>
        </w:rPr>
        <w:t xml:space="preserve">Parents using </w:t>
      </w:r>
      <w:r w:rsidRPr="00221175">
        <w:rPr>
          <w:rFonts w:eastAsiaTheme="minorEastAsia" w:cstheme="minorBidi"/>
          <w:b/>
          <w:bCs/>
          <w:kern w:val="2"/>
          <w:sz w:val="22"/>
          <w:szCs w:val="22"/>
          <w:lang w:eastAsia="en-US"/>
          <w14:ligatures w14:val="standardContextual"/>
        </w:rPr>
        <w:t>Tax</w:t>
      </w:r>
      <w:r w:rsidRPr="00221175">
        <w:rPr>
          <w:rFonts w:eastAsiaTheme="minorEastAsia" w:cstheme="minorBidi"/>
          <w:b/>
          <w:bCs/>
          <w:kern w:val="2"/>
          <w:sz w:val="22"/>
          <w:szCs w:val="22"/>
          <w:lang w:eastAsia="en-US"/>
          <w14:ligatures w14:val="standardContextual"/>
        </w:rPr>
        <w:noBreakHyphen/>
        <w:t>Free Childcare</w:t>
      </w:r>
      <w:r w:rsidRPr="00221175">
        <w:rPr>
          <w:rFonts w:eastAsiaTheme="minorEastAsia" w:cstheme="minorBidi"/>
          <w:kern w:val="2"/>
          <w:sz w:val="22"/>
          <w:szCs w:val="22"/>
          <w:lang w:eastAsia="en-US"/>
          <w14:ligatures w14:val="standardContextual"/>
        </w:rPr>
        <w:t xml:space="preserve"> can pay their fees through their online childcare account. Once they nominate our nursery within the system, we receive payments directly.</w:t>
      </w:r>
    </w:p>
    <w:p w14:paraId="2EBB07AC" w14:textId="77777777" w:rsidR="00BC7512" w:rsidRPr="00221175" w:rsidRDefault="00BC7512" w:rsidP="00BC7512">
      <w:pPr>
        <w:rPr>
          <w:rFonts w:eastAsiaTheme="minorEastAsia" w:cstheme="minorBidi"/>
          <w:kern w:val="2"/>
          <w:sz w:val="22"/>
          <w:szCs w:val="22"/>
          <w:lang w:eastAsia="en-US"/>
          <w14:ligatures w14:val="standardContextual"/>
        </w:rPr>
      </w:pPr>
      <w:r w:rsidRPr="00221175">
        <w:rPr>
          <w:rFonts w:eastAsiaTheme="minorEastAsia" w:cstheme="minorBidi"/>
          <w:kern w:val="2"/>
          <w:sz w:val="22"/>
          <w:szCs w:val="22"/>
          <w:lang w:eastAsia="en-US"/>
          <w14:ligatures w14:val="standardContextual"/>
        </w:rPr>
        <w:t xml:space="preserve">Families accessing </w:t>
      </w:r>
      <w:r w:rsidRPr="00221175">
        <w:rPr>
          <w:rFonts w:eastAsiaTheme="minorEastAsia" w:cstheme="minorBidi"/>
          <w:b/>
          <w:bCs/>
          <w:kern w:val="2"/>
          <w:sz w:val="22"/>
          <w:szCs w:val="22"/>
          <w:lang w:eastAsia="en-US"/>
          <w14:ligatures w14:val="standardContextual"/>
        </w:rPr>
        <w:t>Universal Credit Childcare</w:t>
      </w:r>
      <w:r w:rsidRPr="00221175">
        <w:rPr>
          <w:rFonts w:eastAsiaTheme="minorEastAsia" w:cstheme="minorBidi"/>
          <w:kern w:val="2"/>
          <w:sz w:val="22"/>
          <w:szCs w:val="22"/>
          <w:lang w:eastAsia="en-US"/>
          <w14:ligatures w14:val="standardContextual"/>
        </w:rPr>
        <w:t xml:space="preserve"> may claim back a portion of their childcare costs after the childcare has taken place. We will provide any required invoices or payment confirmations to support their claim.</w:t>
      </w:r>
    </w:p>
    <w:p w14:paraId="1E7A8448" w14:textId="77777777" w:rsidR="00661D6F" w:rsidRDefault="00661D6F" w:rsidP="002C13EC"/>
    <w:sectPr w:rsidR="00661D6F" w:rsidSect="00622501">
      <w:footerReference w:type="default" r:id="rId12"/>
      <w:footerReference w:type="first" r:id="rId13"/>
      <w:pgSz w:w="11906" w:h="16838"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9FD03" w14:textId="77777777" w:rsidR="00EF0C1D" w:rsidRDefault="00EF0C1D" w:rsidP="002B6D93">
      <w:r>
        <w:separator/>
      </w:r>
    </w:p>
    <w:p w14:paraId="699C522D" w14:textId="77777777" w:rsidR="00EF0C1D" w:rsidRDefault="00EF0C1D"/>
  </w:endnote>
  <w:endnote w:type="continuationSeparator" w:id="0">
    <w:p w14:paraId="5D8F8B85" w14:textId="77777777" w:rsidR="00EF0C1D" w:rsidRDefault="00EF0C1D" w:rsidP="002B6D93">
      <w:r>
        <w:continuationSeparator/>
      </w:r>
    </w:p>
    <w:p w14:paraId="66E855B1" w14:textId="77777777" w:rsidR="00EF0C1D" w:rsidRDefault="00EF0C1D"/>
  </w:endnote>
  <w:endnote w:type="continuationNotice" w:id="1">
    <w:p w14:paraId="0EF13212" w14:textId="77777777" w:rsidR="00EF0C1D" w:rsidRDefault="00EF0C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406967"/>
      <w:docPartObj>
        <w:docPartGallery w:val="Page Numbers (Top of Page)"/>
        <w:docPartUnique/>
      </w:docPartObj>
    </w:sdtPr>
    <w:sdtEndPr>
      <w:rPr>
        <w:noProof/>
      </w:rPr>
    </w:sdtEndPr>
    <w:sdtContent>
      <w:p w14:paraId="66A84460" w14:textId="5DBEFC8B" w:rsidR="00DA0AD5" w:rsidRDefault="00DA0AD5" w:rsidP="004216FF">
        <w:pPr>
          <w:tabs>
            <w:tab w:val="center" w:pos="4820"/>
            <w:tab w:val="right" w:pos="9746"/>
          </w:tabs>
          <w:rPr>
            <w:noProof/>
          </w:rPr>
        </w:pPr>
        <w:r>
          <w:rPr>
            <w:szCs w:val="20"/>
          </w:rPr>
          <w:tab/>
        </w:r>
        <w:r>
          <w:fldChar w:fldCharType="begin"/>
        </w:r>
        <w:r>
          <w:instrText xml:space="preserve"> PAGE   \* MERGEFORMAT </w:instrText>
        </w:r>
        <w:r>
          <w:fldChar w:fldCharType="separate"/>
        </w:r>
        <w:r w:rsidR="005D3B59">
          <w:rPr>
            <w:noProof/>
          </w:rPr>
          <w:t>2</w:t>
        </w:r>
        <w:r>
          <w:rPr>
            <w:noProof/>
          </w:rPr>
          <w:fldChar w:fldCharType="end"/>
        </w:r>
      </w:p>
    </w:sdtContent>
  </w:sdt>
  <w:p w14:paraId="4156AEA0" w14:textId="77777777" w:rsidR="001F1B30" w:rsidRDefault="001F1B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4E66" w14:textId="607920FE" w:rsidR="00DA0AD5" w:rsidRPr="006E6ADB" w:rsidRDefault="00DA0AD5" w:rsidP="00426608">
    <w:pPr>
      <w:tabs>
        <w:tab w:val="left" w:pos="7088"/>
      </w:tabs>
      <w:spacing w:before="240"/>
      <w:jc w:val="right"/>
      <w:rPr>
        <w:szCs w:val="20"/>
      </w:rPr>
    </w:pPr>
    <w:r w:rsidRPr="006E6ADB">
      <w:rPr>
        <w:szCs w:val="20"/>
      </w:rPr>
      <w:t xml:space="preserve">Published: </w:t>
    </w:r>
    <w:r w:rsidR="00E27A77">
      <w:rPr>
        <w:szCs w:val="20"/>
      </w:rPr>
      <w:t>February</w:t>
    </w:r>
    <w:r w:rsidR="00F85AA7">
      <w:rPr>
        <w:szCs w:val="20"/>
      </w:rPr>
      <w:t xml:space="preserve"> </w:t>
    </w:r>
    <w:r>
      <w:rPr>
        <w:szCs w:val="20"/>
      </w:rPr>
      <w:t>20</w:t>
    </w:r>
    <w:r w:rsidR="00E27A77">
      <w:rPr>
        <w:szCs w:val="20"/>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0E1E0" w14:textId="77777777" w:rsidR="00EF0C1D" w:rsidRDefault="00EF0C1D" w:rsidP="002B6D93">
      <w:r>
        <w:separator/>
      </w:r>
    </w:p>
  </w:footnote>
  <w:footnote w:type="continuationSeparator" w:id="0">
    <w:p w14:paraId="40F3A420" w14:textId="77777777" w:rsidR="00EF0C1D" w:rsidRDefault="00EF0C1D" w:rsidP="002B6D93">
      <w:r>
        <w:continuationSeparator/>
      </w:r>
    </w:p>
    <w:p w14:paraId="5DEC308C" w14:textId="77777777" w:rsidR="00EF0C1D" w:rsidRDefault="00EF0C1D"/>
  </w:footnote>
  <w:footnote w:type="continuationNotice" w:id="1">
    <w:p w14:paraId="6AC84D51" w14:textId="77777777" w:rsidR="00EF0C1D" w:rsidRDefault="00EF0C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EB0D5F"/>
    <w:multiLevelType w:val="multilevel"/>
    <w:tmpl w:val="F4142C2E"/>
    <w:lvl w:ilvl="0">
      <w:start w:val="1"/>
      <w:numFmt w:val="decimal"/>
      <w:lvlRestart w:val="0"/>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4FD742B"/>
    <w:multiLevelType w:val="hybridMultilevel"/>
    <w:tmpl w:val="E0943832"/>
    <w:lvl w:ilvl="0" w:tplc="09F2E60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5386B7B"/>
    <w:multiLevelType w:val="hybridMultilevel"/>
    <w:tmpl w:val="59207B56"/>
    <w:lvl w:ilvl="0" w:tplc="8B9EB6FE">
      <w:start w:val="1"/>
      <w:numFmt w:val="bullet"/>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2"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647023">
    <w:abstractNumId w:val="4"/>
  </w:num>
  <w:num w:numId="2" w16cid:durableId="1420565021">
    <w:abstractNumId w:val="12"/>
  </w:num>
  <w:num w:numId="3" w16cid:durableId="1528371573">
    <w:abstractNumId w:val="11"/>
  </w:num>
  <w:num w:numId="4" w16cid:durableId="1857690074">
    <w:abstractNumId w:val="8"/>
  </w:num>
  <w:num w:numId="5" w16cid:durableId="500202847">
    <w:abstractNumId w:val="7"/>
  </w:num>
  <w:num w:numId="6" w16cid:durableId="594870558">
    <w:abstractNumId w:val="9"/>
  </w:num>
  <w:num w:numId="7" w16cid:durableId="608898394">
    <w:abstractNumId w:val="3"/>
  </w:num>
  <w:num w:numId="8" w16cid:durableId="1177840826">
    <w:abstractNumId w:val="1"/>
  </w:num>
  <w:num w:numId="9" w16cid:durableId="205339370">
    <w:abstractNumId w:val="0"/>
  </w:num>
  <w:num w:numId="10" w16cid:durableId="1227182328">
    <w:abstractNumId w:val="10"/>
  </w:num>
  <w:num w:numId="11" w16cid:durableId="259801297">
    <w:abstractNumId w:val="9"/>
  </w:num>
  <w:num w:numId="12" w16cid:durableId="1901363047">
    <w:abstractNumId w:val="13"/>
  </w:num>
  <w:num w:numId="13" w16cid:durableId="1804883524">
    <w:abstractNumId w:val="5"/>
  </w:num>
  <w:num w:numId="14" w16cid:durableId="15876099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9152607">
    <w:abstractNumId w:val="2"/>
  </w:num>
  <w:num w:numId="16" w16cid:durableId="524174857">
    <w:abstractNumId w:val="6"/>
  </w:num>
  <w:num w:numId="17" w16cid:durableId="1999922879">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1508"/>
    <w:rsid w:val="00002D55"/>
    <w:rsid w:val="00003D80"/>
    <w:rsid w:val="00006FA9"/>
    <w:rsid w:val="00011A88"/>
    <w:rsid w:val="00012381"/>
    <w:rsid w:val="00013A6E"/>
    <w:rsid w:val="0002203B"/>
    <w:rsid w:val="00024CDB"/>
    <w:rsid w:val="000250B0"/>
    <w:rsid w:val="00031F36"/>
    <w:rsid w:val="000442BD"/>
    <w:rsid w:val="00057100"/>
    <w:rsid w:val="00065E86"/>
    <w:rsid w:val="00066B1C"/>
    <w:rsid w:val="000768CC"/>
    <w:rsid w:val="0008013A"/>
    <w:rsid w:val="00083A73"/>
    <w:rsid w:val="000A10F4"/>
    <w:rsid w:val="000B0DB8"/>
    <w:rsid w:val="000B3DE0"/>
    <w:rsid w:val="000C4D2E"/>
    <w:rsid w:val="000C77F6"/>
    <w:rsid w:val="000D1D30"/>
    <w:rsid w:val="000D4433"/>
    <w:rsid w:val="000E0290"/>
    <w:rsid w:val="000E330F"/>
    <w:rsid w:val="000E3350"/>
    <w:rsid w:val="000F73F3"/>
    <w:rsid w:val="00100B38"/>
    <w:rsid w:val="00103C58"/>
    <w:rsid w:val="00103E77"/>
    <w:rsid w:val="0010534E"/>
    <w:rsid w:val="0011494F"/>
    <w:rsid w:val="00121C6C"/>
    <w:rsid w:val="001264D9"/>
    <w:rsid w:val="001272A9"/>
    <w:rsid w:val="00133075"/>
    <w:rsid w:val="0014076F"/>
    <w:rsid w:val="001422F2"/>
    <w:rsid w:val="00147214"/>
    <w:rsid w:val="00147697"/>
    <w:rsid w:val="001534B2"/>
    <w:rsid w:val="001540AB"/>
    <w:rsid w:val="001612C8"/>
    <w:rsid w:val="001747E2"/>
    <w:rsid w:val="00176EB9"/>
    <w:rsid w:val="0017793A"/>
    <w:rsid w:val="00186289"/>
    <w:rsid w:val="00190C3A"/>
    <w:rsid w:val="00194FAC"/>
    <w:rsid w:val="00196306"/>
    <w:rsid w:val="001975D1"/>
    <w:rsid w:val="001A3A04"/>
    <w:rsid w:val="001A792D"/>
    <w:rsid w:val="001B2AE2"/>
    <w:rsid w:val="001B392E"/>
    <w:rsid w:val="001B4452"/>
    <w:rsid w:val="001B5C15"/>
    <w:rsid w:val="001B796F"/>
    <w:rsid w:val="001C0BB4"/>
    <w:rsid w:val="001C5A63"/>
    <w:rsid w:val="001C5EB6"/>
    <w:rsid w:val="001C612A"/>
    <w:rsid w:val="001C676E"/>
    <w:rsid w:val="001D0A3C"/>
    <w:rsid w:val="001D4729"/>
    <w:rsid w:val="001D5770"/>
    <w:rsid w:val="001E1620"/>
    <w:rsid w:val="001E3029"/>
    <w:rsid w:val="001E4724"/>
    <w:rsid w:val="001F1B30"/>
    <w:rsid w:val="001F41DD"/>
    <w:rsid w:val="001F6E02"/>
    <w:rsid w:val="00201153"/>
    <w:rsid w:val="00203EC9"/>
    <w:rsid w:val="00204788"/>
    <w:rsid w:val="002113CF"/>
    <w:rsid w:val="00220B4A"/>
    <w:rsid w:val="00221175"/>
    <w:rsid w:val="0022255C"/>
    <w:rsid w:val="00222D68"/>
    <w:rsid w:val="0022489D"/>
    <w:rsid w:val="002262F3"/>
    <w:rsid w:val="00230559"/>
    <w:rsid w:val="002332F8"/>
    <w:rsid w:val="00234F75"/>
    <w:rsid w:val="00240F4B"/>
    <w:rsid w:val="002518B5"/>
    <w:rsid w:val="002575C5"/>
    <w:rsid w:val="00265921"/>
    <w:rsid w:val="0027020C"/>
    <w:rsid w:val="0027231C"/>
    <w:rsid w:val="0027252F"/>
    <w:rsid w:val="002839B5"/>
    <w:rsid w:val="00287788"/>
    <w:rsid w:val="00290E26"/>
    <w:rsid w:val="002A28F7"/>
    <w:rsid w:val="002A3153"/>
    <w:rsid w:val="002B0239"/>
    <w:rsid w:val="002B6D93"/>
    <w:rsid w:val="002C13EC"/>
    <w:rsid w:val="002C34D4"/>
    <w:rsid w:val="002C3AA4"/>
    <w:rsid w:val="002E463F"/>
    <w:rsid w:val="002E4E9A"/>
    <w:rsid w:val="002E508B"/>
    <w:rsid w:val="002E5F9F"/>
    <w:rsid w:val="002E7849"/>
    <w:rsid w:val="002F7128"/>
    <w:rsid w:val="00300091"/>
    <w:rsid w:val="00300F99"/>
    <w:rsid w:val="00337FB4"/>
    <w:rsid w:val="00342F8B"/>
    <w:rsid w:val="00356F65"/>
    <w:rsid w:val="00361752"/>
    <w:rsid w:val="00363C9C"/>
    <w:rsid w:val="00374981"/>
    <w:rsid w:val="0037683A"/>
    <w:rsid w:val="003810D8"/>
    <w:rsid w:val="003853A4"/>
    <w:rsid w:val="00390542"/>
    <w:rsid w:val="0039159C"/>
    <w:rsid w:val="0039725F"/>
    <w:rsid w:val="003A1CC2"/>
    <w:rsid w:val="003B34CF"/>
    <w:rsid w:val="003B3972"/>
    <w:rsid w:val="003C12BB"/>
    <w:rsid w:val="003C60B5"/>
    <w:rsid w:val="003D1EFE"/>
    <w:rsid w:val="003E1329"/>
    <w:rsid w:val="003E2600"/>
    <w:rsid w:val="003E79FF"/>
    <w:rsid w:val="00400E1D"/>
    <w:rsid w:val="00403D1C"/>
    <w:rsid w:val="004216FF"/>
    <w:rsid w:val="004242C5"/>
    <w:rsid w:val="00426608"/>
    <w:rsid w:val="00431555"/>
    <w:rsid w:val="00431AD9"/>
    <w:rsid w:val="004339FB"/>
    <w:rsid w:val="004509BE"/>
    <w:rsid w:val="00456560"/>
    <w:rsid w:val="00466161"/>
    <w:rsid w:val="00470223"/>
    <w:rsid w:val="00486241"/>
    <w:rsid w:val="004866AD"/>
    <w:rsid w:val="004A078E"/>
    <w:rsid w:val="004A3626"/>
    <w:rsid w:val="004A3E98"/>
    <w:rsid w:val="004B08AC"/>
    <w:rsid w:val="004C0B8F"/>
    <w:rsid w:val="004C5600"/>
    <w:rsid w:val="004D13A3"/>
    <w:rsid w:val="004D5F80"/>
    <w:rsid w:val="004D73C6"/>
    <w:rsid w:val="004D7914"/>
    <w:rsid w:val="004E2E54"/>
    <w:rsid w:val="004E445D"/>
    <w:rsid w:val="004E5405"/>
    <w:rsid w:val="004E6CD9"/>
    <w:rsid w:val="004F20E3"/>
    <w:rsid w:val="004F211A"/>
    <w:rsid w:val="004F3159"/>
    <w:rsid w:val="004F4AEF"/>
    <w:rsid w:val="004F5380"/>
    <w:rsid w:val="005106CC"/>
    <w:rsid w:val="005170CE"/>
    <w:rsid w:val="005247AD"/>
    <w:rsid w:val="00526B4E"/>
    <w:rsid w:val="005304B5"/>
    <w:rsid w:val="00533AA9"/>
    <w:rsid w:val="005360B7"/>
    <w:rsid w:val="00536E0B"/>
    <w:rsid w:val="005535E5"/>
    <w:rsid w:val="00553F1B"/>
    <w:rsid w:val="005567B7"/>
    <w:rsid w:val="00560451"/>
    <w:rsid w:val="00561BE6"/>
    <w:rsid w:val="0057234F"/>
    <w:rsid w:val="0057250B"/>
    <w:rsid w:val="00574294"/>
    <w:rsid w:val="005749C5"/>
    <w:rsid w:val="0057670A"/>
    <w:rsid w:val="00581D79"/>
    <w:rsid w:val="00584750"/>
    <w:rsid w:val="005905B1"/>
    <w:rsid w:val="005914F1"/>
    <w:rsid w:val="005946C7"/>
    <w:rsid w:val="00595287"/>
    <w:rsid w:val="005A016F"/>
    <w:rsid w:val="005A07FF"/>
    <w:rsid w:val="005A39AD"/>
    <w:rsid w:val="005A3E50"/>
    <w:rsid w:val="005B1150"/>
    <w:rsid w:val="005B5715"/>
    <w:rsid w:val="005B7262"/>
    <w:rsid w:val="005C04C2"/>
    <w:rsid w:val="005C0B41"/>
    <w:rsid w:val="005C1770"/>
    <w:rsid w:val="005C2D94"/>
    <w:rsid w:val="005C657D"/>
    <w:rsid w:val="005D3B59"/>
    <w:rsid w:val="005E3024"/>
    <w:rsid w:val="005F107C"/>
    <w:rsid w:val="0060702F"/>
    <w:rsid w:val="00610410"/>
    <w:rsid w:val="006108B3"/>
    <w:rsid w:val="00611812"/>
    <w:rsid w:val="00611FBF"/>
    <w:rsid w:val="00617CA7"/>
    <w:rsid w:val="00622501"/>
    <w:rsid w:val="006237FB"/>
    <w:rsid w:val="0062451E"/>
    <w:rsid w:val="00626755"/>
    <w:rsid w:val="00635D57"/>
    <w:rsid w:val="0063690C"/>
    <w:rsid w:val="00640032"/>
    <w:rsid w:val="006418B2"/>
    <w:rsid w:val="00642404"/>
    <w:rsid w:val="00647EFA"/>
    <w:rsid w:val="00652973"/>
    <w:rsid w:val="00653AA1"/>
    <w:rsid w:val="006558CA"/>
    <w:rsid w:val="00657E79"/>
    <w:rsid w:val="006606F5"/>
    <w:rsid w:val="00660EAA"/>
    <w:rsid w:val="00661D6F"/>
    <w:rsid w:val="00670ADC"/>
    <w:rsid w:val="0067185E"/>
    <w:rsid w:val="00671D5B"/>
    <w:rsid w:val="006775FA"/>
    <w:rsid w:val="00682B59"/>
    <w:rsid w:val="00684973"/>
    <w:rsid w:val="0068544D"/>
    <w:rsid w:val="00695D08"/>
    <w:rsid w:val="006A0388"/>
    <w:rsid w:val="006A27AA"/>
    <w:rsid w:val="006A3602"/>
    <w:rsid w:val="006A4524"/>
    <w:rsid w:val="006A45D8"/>
    <w:rsid w:val="006B05D8"/>
    <w:rsid w:val="006B1F9F"/>
    <w:rsid w:val="006B5581"/>
    <w:rsid w:val="006B5792"/>
    <w:rsid w:val="006C382D"/>
    <w:rsid w:val="006D1162"/>
    <w:rsid w:val="006E6ADB"/>
    <w:rsid w:val="006E754A"/>
    <w:rsid w:val="006E7F39"/>
    <w:rsid w:val="006F1F96"/>
    <w:rsid w:val="00700B01"/>
    <w:rsid w:val="00702EBF"/>
    <w:rsid w:val="00707077"/>
    <w:rsid w:val="00713414"/>
    <w:rsid w:val="00727EC4"/>
    <w:rsid w:val="00730350"/>
    <w:rsid w:val="0073516C"/>
    <w:rsid w:val="007403F5"/>
    <w:rsid w:val="007426B3"/>
    <w:rsid w:val="00743353"/>
    <w:rsid w:val="0074366F"/>
    <w:rsid w:val="0075096B"/>
    <w:rsid w:val="00751648"/>
    <w:rsid w:val="00754145"/>
    <w:rsid w:val="00760615"/>
    <w:rsid w:val="007610BA"/>
    <w:rsid w:val="0076231A"/>
    <w:rsid w:val="00764D03"/>
    <w:rsid w:val="00766597"/>
    <w:rsid w:val="00766A1B"/>
    <w:rsid w:val="00774F55"/>
    <w:rsid w:val="00775440"/>
    <w:rsid w:val="00775D8A"/>
    <w:rsid w:val="0077659E"/>
    <w:rsid w:val="00777AD4"/>
    <w:rsid w:val="00780950"/>
    <w:rsid w:val="007809EF"/>
    <w:rsid w:val="00783D2C"/>
    <w:rsid w:val="00790467"/>
    <w:rsid w:val="00794F29"/>
    <w:rsid w:val="00796503"/>
    <w:rsid w:val="007A2250"/>
    <w:rsid w:val="007A5759"/>
    <w:rsid w:val="007B3CFE"/>
    <w:rsid w:val="007C19E4"/>
    <w:rsid w:val="007C41A5"/>
    <w:rsid w:val="007C58BE"/>
    <w:rsid w:val="007D080B"/>
    <w:rsid w:val="007E09F1"/>
    <w:rsid w:val="007E549C"/>
    <w:rsid w:val="008055B2"/>
    <w:rsid w:val="00811994"/>
    <w:rsid w:val="00816E77"/>
    <w:rsid w:val="0081762A"/>
    <w:rsid w:val="00831263"/>
    <w:rsid w:val="00831DB7"/>
    <w:rsid w:val="00832EBF"/>
    <w:rsid w:val="008366CB"/>
    <w:rsid w:val="00837F3A"/>
    <w:rsid w:val="008551BA"/>
    <w:rsid w:val="008620F3"/>
    <w:rsid w:val="00863986"/>
    <w:rsid w:val="00866257"/>
    <w:rsid w:val="00871EC9"/>
    <w:rsid w:val="00874F24"/>
    <w:rsid w:val="00875BDF"/>
    <w:rsid w:val="00876230"/>
    <w:rsid w:val="00877D5B"/>
    <w:rsid w:val="00880441"/>
    <w:rsid w:val="00880762"/>
    <w:rsid w:val="00880B83"/>
    <w:rsid w:val="00886B1E"/>
    <w:rsid w:val="00896075"/>
    <w:rsid w:val="008A460D"/>
    <w:rsid w:val="008A4CD5"/>
    <w:rsid w:val="008A588F"/>
    <w:rsid w:val="008A644A"/>
    <w:rsid w:val="008B05BD"/>
    <w:rsid w:val="008B0C03"/>
    <w:rsid w:val="008B0DD1"/>
    <w:rsid w:val="008B427B"/>
    <w:rsid w:val="008B6009"/>
    <w:rsid w:val="008B7B20"/>
    <w:rsid w:val="008C46DC"/>
    <w:rsid w:val="008D0CD0"/>
    <w:rsid w:val="008D15AA"/>
    <w:rsid w:val="008D4BEB"/>
    <w:rsid w:val="008D6968"/>
    <w:rsid w:val="008E3F07"/>
    <w:rsid w:val="008E5F36"/>
    <w:rsid w:val="008F2757"/>
    <w:rsid w:val="008F2E4F"/>
    <w:rsid w:val="008F395C"/>
    <w:rsid w:val="008F7436"/>
    <w:rsid w:val="009018E8"/>
    <w:rsid w:val="009055E4"/>
    <w:rsid w:val="009101DD"/>
    <w:rsid w:val="00911C8B"/>
    <w:rsid w:val="00917E9C"/>
    <w:rsid w:val="00926A3C"/>
    <w:rsid w:val="0093027C"/>
    <w:rsid w:val="0094189B"/>
    <w:rsid w:val="009466FC"/>
    <w:rsid w:val="00951C56"/>
    <w:rsid w:val="00953EDE"/>
    <w:rsid w:val="009552E3"/>
    <w:rsid w:val="0095599F"/>
    <w:rsid w:val="0096424B"/>
    <w:rsid w:val="00964833"/>
    <w:rsid w:val="009701C8"/>
    <w:rsid w:val="00972EFD"/>
    <w:rsid w:val="00973BF2"/>
    <w:rsid w:val="00981C49"/>
    <w:rsid w:val="00986616"/>
    <w:rsid w:val="009879BE"/>
    <w:rsid w:val="00995398"/>
    <w:rsid w:val="009B32FA"/>
    <w:rsid w:val="009C23C6"/>
    <w:rsid w:val="009C2C02"/>
    <w:rsid w:val="009C3902"/>
    <w:rsid w:val="009C5351"/>
    <w:rsid w:val="009C73CF"/>
    <w:rsid w:val="009E00AE"/>
    <w:rsid w:val="009E09D3"/>
    <w:rsid w:val="009E5BA3"/>
    <w:rsid w:val="009E6E74"/>
    <w:rsid w:val="009E7EE1"/>
    <w:rsid w:val="009E7F32"/>
    <w:rsid w:val="009F5543"/>
    <w:rsid w:val="00A00ECD"/>
    <w:rsid w:val="00A02C4E"/>
    <w:rsid w:val="00A02E43"/>
    <w:rsid w:val="00A12ACB"/>
    <w:rsid w:val="00A1357F"/>
    <w:rsid w:val="00A30BA1"/>
    <w:rsid w:val="00A37DEE"/>
    <w:rsid w:val="00A428AD"/>
    <w:rsid w:val="00A433C3"/>
    <w:rsid w:val="00A443D7"/>
    <w:rsid w:val="00A53279"/>
    <w:rsid w:val="00A54BB7"/>
    <w:rsid w:val="00A5643A"/>
    <w:rsid w:val="00A5723C"/>
    <w:rsid w:val="00A57E5D"/>
    <w:rsid w:val="00A67D66"/>
    <w:rsid w:val="00A707A4"/>
    <w:rsid w:val="00A7274B"/>
    <w:rsid w:val="00A73FB8"/>
    <w:rsid w:val="00A75086"/>
    <w:rsid w:val="00A763CB"/>
    <w:rsid w:val="00A801D1"/>
    <w:rsid w:val="00A81F69"/>
    <w:rsid w:val="00A85EBD"/>
    <w:rsid w:val="00AA3484"/>
    <w:rsid w:val="00AA5124"/>
    <w:rsid w:val="00AA5207"/>
    <w:rsid w:val="00AA7E7B"/>
    <w:rsid w:val="00AB6D0F"/>
    <w:rsid w:val="00AB7858"/>
    <w:rsid w:val="00AC61A6"/>
    <w:rsid w:val="00AD1BE5"/>
    <w:rsid w:val="00AD1DD2"/>
    <w:rsid w:val="00AD2062"/>
    <w:rsid w:val="00AD2F1D"/>
    <w:rsid w:val="00AE1E46"/>
    <w:rsid w:val="00AE248F"/>
    <w:rsid w:val="00AE4296"/>
    <w:rsid w:val="00AE60F7"/>
    <w:rsid w:val="00AF0989"/>
    <w:rsid w:val="00AF2191"/>
    <w:rsid w:val="00AF785C"/>
    <w:rsid w:val="00B00B0D"/>
    <w:rsid w:val="00B03A54"/>
    <w:rsid w:val="00B12892"/>
    <w:rsid w:val="00B178C5"/>
    <w:rsid w:val="00B206AA"/>
    <w:rsid w:val="00B20BE5"/>
    <w:rsid w:val="00B317CE"/>
    <w:rsid w:val="00B336AF"/>
    <w:rsid w:val="00B34048"/>
    <w:rsid w:val="00B3498C"/>
    <w:rsid w:val="00B35850"/>
    <w:rsid w:val="00B43CAD"/>
    <w:rsid w:val="00B477F2"/>
    <w:rsid w:val="00B55A49"/>
    <w:rsid w:val="00B60E88"/>
    <w:rsid w:val="00B62B3D"/>
    <w:rsid w:val="00B64265"/>
    <w:rsid w:val="00B67F76"/>
    <w:rsid w:val="00B70EFF"/>
    <w:rsid w:val="00B7558C"/>
    <w:rsid w:val="00B9194F"/>
    <w:rsid w:val="00B9352B"/>
    <w:rsid w:val="00B941BF"/>
    <w:rsid w:val="00BA003B"/>
    <w:rsid w:val="00BA6857"/>
    <w:rsid w:val="00BB05E2"/>
    <w:rsid w:val="00BB0EB2"/>
    <w:rsid w:val="00BB2485"/>
    <w:rsid w:val="00BB3547"/>
    <w:rsid w:val="00BC0A16"/>
    <w:rsid w:val="00BC6581"/>
    <w:rsid w:val="00BC7512"/>
    <w:rsid w:val="00BD1111"/>
    <w:rsid w:val="00BD26B6"/>
    <w:rsid w:val="00BD6341"/>
    <w:rsid w:val="00BE01C6"/>
    <w:rsid w:val="00BE4DAC"/>
    <w:rsid w:val="00BF13F8"/>
    <w:rsid w:val="00BF73F1"/>
    <w:rsid w:val="00C01CFF"/>
    <w:rsid w:val="00C026F2"/>
    <w:rsid w:val="00C02D89"/>
    <w:rsid w:val="00C13ECA"/>
    <w:rsid w:val="00C15B78"/>
    <w:rsid w:val="00C2207B"/>
    <w:rsid w:val="00C22BA0"/>
    <w:rsid w:val="00C2496D"/>
    <w:rsid w:val="00C2581B"/>
    <w:rsid w:val="00C25948"/>
    <w:rsid w:val="00C278D7"/>
    <w:rsid w:val="00C42AB1"/>
    <w:rsid w:val="00C4303B"/>
    <w:rsid w:val="00C46129"/>
    <w:rsid w:val="00C4624B"/>
    <w:rsid w:val="00C529E8"/>
    <w:rsid w:val="00C5454B"/>
    <w:rsid w:val="00C6013F"/>
    <w:rsid w:val="00C71238"/>
    <w:rsid w:val="00C71561"/>
    <w:rsid w:val="00C72D42"/>
    <w:rsid w:val="00C76325"/>
    <w:rsid w:val="00C8124F"/>
    <w:rsid w:val="00C81513"/>
    <w:rsid w:val="00C83419"/>
    <w:rsid w:val="00C84637"/>
    <w:rsid w:val="00C900D2"/>
    <w:rsid w:val="00C92AD3"/>
    <w:rsid w:val="00CA1009"/>
    <w:rsid w:val="00CA30B4"/>
    <w:rsid w:val="00CA610B"/>
    <w:rsid w:val="00CA72FC"/>
    <w:rsid w:val="00CB097C"/>
    <w:rsid w:val="00CB334F"/>
    <w:rsid w:val="00CB4E7E"/>
    <w:rsid w:val="00CB56F5"/>
    <w:rsid w:val="00CB6E04"/>
    <w:rsid w:val="00CC154A"/>
    <w:rsid w:val="00CC2512"/>
    <w:rsid w:val="00CC547F"/>
    <w:rsid w:val="00CC7F44"/>
    <w:rsid w:val="00CD097C"/>
    <w:rsid w:val="00CD5D21"/>
    <w:rsid w:val="00CE2652"/>
    <w:rsid w:val="00CE7906"/>
    <w:rsid w:val="00CF0E19"/>
    <w:rsid w:val="00CF6210"/>
    <w:rsid w:val="00D17AB8"/>
    <w:rsid w:val="00D27D9B"/>
    <w:rsid w:val="00D376DB"/>
    <w:rsid w:val="00D408A5"/>
    <w:rsid w:val="00D40DE9"/>
    <w:rsid w:val="00D41212"/>
    <w:rsid w:val="00D42B45"/>
    <w:rsid w:val="00D52AD3"/>
    <w:rsid w:val="00D55DCC"/>
    <w:rsid w:val="00D660A1"/>
    <w:rsid w:val="00D75416"/>
    <w:rsid w:val="00D759D7"/>
    <w:rsid w:val="00D804BF"/>
    <w:rsid w:val="00D92274"/>
    <w:rsid w:val="00D94339"/>
    <w:rsid w:val="00D9707F"/>
    <w:rsid w:val="00D97DD2"/>
    <w:rsid w:val="00DA0AD5"/>
    <w:rsid w:val="00DA166C"/>
    <w:rsid w:val="00DA1B01"/>
    <w:rsid w:val="00DA1F8E"/>
    <w:rsid w:val="00DA57A4"/>
    <w:rsid w:val="00DB0D07"/>
    <w:rsid w:val="00DB56EB"/>
    <w:rsid w:val="00DC0049"/>
    <w:rsid w:val="00DC39E8"/>
    <w:rsid w:val="00DC4922"/>
    <w:rsid w:val="00DD3A4E"/>
    <w:rsid w:val="00DD51B7"/>
    <w:rsid w:val="00DD788A"/>
    <w:rsid w:val="00DE2205"/>
    <w:rsid w:val="00DE6998"/>
    <w:rsid w:val="00DE7FDF"/>
    <w:rsid w:val="00DF0054"/>
    <w:rsid w:val="00DF3309"/>
    <w:rsid w:val="00DF5124"/>
    <w:rsid w:val="00DF7F39"/>
    <w:rsid w:val="00E12463"/>
    <w:rsid w:val="00E135C7"/>
    <w:rsid w:val="00E14744"/>
    <w:rsid w:val="00E16E41"/>
    <w:rsid w:val="00E1702C"/>
    <w:rsid w:val="00E20B43"/>
    <w:rsid w:val="00E219A1"/>
    <w:rsid w:val="00E22EE8"/>
    <w:rsid w:val="00E23ABB"/>
    <w:rsid w:val="00E23E99"/>
    <w:rsid w:val="00E23F38"/>
    <w:rsid w:val="00E27A77"/>
    <w:rsid w:val="00E3093A"/>
    <w:rsid w:val="00E33078"/>
    <w:rsid w:val="00E335AB"/>
    <w:rsid w:val="00E33AB6"/>
    <w:rsid w:val="00E3474D"/>
    <w:rsid w:val="00E361BB"/>
    <w:rsid w:val="00E4012C"/>
    <w:rsid w:val="00E42A8F"/>
    <w:rsid w:val="00E47DA1"/>
    <w:rsid w:val="00E5223F"/>
    <w:rsid w:val="00E534F0"/>
    <w:rsid w:val="00E66B4F"/>
    <w:rsid w:val="00E741D5"/>
    <w:rsid w:val="00E74474"/>
    <w:rsid w:val="00E80915"/>
    <w:rsid w:val="00E818CB"/>
    <w:rsid w:val="00E87A6A"/>
    <w:rsid w:val="00E900BB"/>
    <w:rsid w:val="00E9232A"/>
    <w:rsid w:val="00EA4D1B"/>
    <w:rsid w:val="00EB1D11"/>
    <w:rsid w:val="00EB378B"/>
    <w:rsid w:val="00EB4243"/>
    <w:rsid w:val="00EC3DC1"/>
    <w:rsid w:val="00EC44FA"/>
    <w:rsid w:val="00EC656E"/>
    <w:rsid w:val="00ED2F1C"/>
    <w:rsid w:val="00ED3D05"/>
    <w:rsid w:val="00EE1643"/>
    <w:rsid w:val="00EE46A3"/>
    <w:rsid w:val="00EE5CA8"/>
    <w:rsid w:val="00EE64AE"/>
    <w:rsid w:val="00EF0C1D"/>
    <w:rsid w:val="00EF44C6"/>
    <w:rsid w:val="00EF6D9E"/>
    <w:rsid w:val="00F0321D"/>
    <w:rsid w:val="00F06445"/>
    <w:rsid w:val="00F07114"/>
    <w:rsid w:val="00F206A7"/>
    <w:rsid w:val="00F24EB9"/>
    <w:rsid w:val="00F26811"/>
    <w:rsid w:val="00F3105E"/>
    <w:rsid w:val="00F41591"/>
    <w:rsid w:val="00F41A63"/>
    <w:rsid w:val="00F45BEB"/>
    <w:rsid w:val="00F54523"/>
    <w:rsid w:val="00F54B50"/>
    <w:rsid w:val="00F5784B"/>
    <w:rsid w:val="00F651FF"/>
    <w:rsid w:val="00F66938"/>
    <w:rsid w:val="00F84544"/>
    <w:rsid w:val="00F85AA7"/>
    <w:rsid w:val="00F86C02"/>
    <w:rsid w:val="00F902DE"/>
    <w:rsid w:val="00F9318A"/>
    <w:rsid w:val="00F954FA"/>
    <w:rsid w:val="00F95B1F"/>
    <w:rsid w:val="00FA0220"/>
    <w:rsid w:val="00FA05B2"/>
    <w:rsid w:val="00FA68A7"/>
    <w:rsid w:val="00FA7A89"/>
    <w:rsid w:val="00FB53AF"/>
    <w:rsid w:val="00FB6144"/>
    <w:rsid w:val="00FC0C51"/>
    <w:rsid w:val="00FC2B3C"/>
    <w:rsid w:val="00FC7C94"/>
    <w:rsid w:val="00FD1CD8"/>
    <w:rsid w:val="00FD75F7"/>
    <w:rsid w:val="00FE1B88"/>
    <w:rsid w:val="00FF24FD"/>
    <w:rsid w:val="00FF4DC0"/>
    <w:rsid w:val="00FF56A5"/>
    <w:rsid w:val="00FF5B50"/>
    <w:rsid w:val="015DC9CD"/>
    <w:rsid w:val="01EB3920"/>
    <w:rsid w:val="020615BA"/>
    <w:rsid w:val="03838EA3"/>
    <w:rsid w:val="03C68DE0"/>
    <w:rsid w:val="06B83114"/>
    <w:rsid w:val="0AF03780"/>
    <w:rsid w:val="0AFFC288"/>
    <w:rsid w:val="0CC57894"/>
    <w:rsid w:val="1292C46A"/>
    <w:rsid w:val="16394424"/>
    <w:rsid w:val="165F0C07"/>
    <w:rsid w:val="167D7694"/>
    <w:rsid w:val="17E1C1C8"/>
    <w:rsid w:val="19EF6170"/>
    <w:rsid w:val="19F4C0C7"/>
    <w:rsid w:val="1C2DEA58"/>
    <w:rsid w:val="1DD9A9C5"/>
    <w:rsid w:val="1E2690C4"/>
    <w:rsid w:val="1EEF60A3"/>
    <w:rsid w:val="1F5B4BFD"/>
    <w:rsid w:val="207EE3D3"/>
    <w:rsid w:val="22117EF4"/>
    <w:rsid w:val="22BB2DA8"/>
    <w:rsid w:val="231C3222"/>
    <w:rsid w:val="266F796D"/>
    <w:rsid w:val="2811A650"/>
    <w:rsid w:val="28A2B420"/>
    <w:rsid w:val="2A4FAF0D"/>
    <w:rsid w:val="2A76EF84"/>
    <w:rsid w:val="2B6B6912"/>
    <w:rsid w:val="2F30B518"/>
    <w:rsid w:val="3005E983"/>
    <w:rsid w:val="335B587C"/>
    <w:rsid w:val="338CCBCE"/>
    <w:rsid w:val="33EEF866"/>
    <w:rsid w:val="37A3BF2F"/>
    <w:rsid w:val="37C1AC9C"/>
    <w:rsid w:val="3A550616"/>
    <w:rsid w:val="404FFD36"/>
    <w:rsid w:val="431F9A3D"/>
    <w:rsid w:val="441F87BE"/>
    <w:rsid w:val="469E23D0"/>
    <w:rsid w:val="49FA50DB"/>
    <w:rsid w:val="4B858A2C"/>
    <w:rsid w:val="4C0EB71A"/>
    <w:rsid w:val="4CDDCFBB"/>
    <w:rsid w:val="4EAFAE0F"/>
    <w:rsid w:val="4EEBE4A1"/>
    <w:rsid w:val="56D3577E"/>
    <w:rsid w:val="58ABCD23"/>
    <w:rsid w:val="58DE128D"/>
    <w:rsid w:val="60F78563"/>
    <w:rsid w:val="610AB27C"/>
    <w:rsid w:val="62458A6A"/>
    <w:rsid w:val="62A278D3"/>
    <w:rsid w:val="67E9BA8B"/>
    <w:rsid w:val="68B8164A"/>
    <w:rsid w:val="6B23D31C"/>
    <w:rsid w:val="6C296CE3"/>
    <w:rsid w:val="6E545A0B"/>
    <w:rsid w:val="6FB170BA"/>
    <w:rsid w:val="6FFA51C7"/>
    <w:rsid w:val="7292180F"/>
    <w:rsid w:val="73632812"/>
    <w:rsid w:val="73B459A1"/>
    <w:rsid w:val="744982F7"/>
    <w:rsid w:val="7614B669"/>
    <w:rsid w:val="7970A6C8"/>
    <w:rsid w:val="79870E40"/>
    <w:rsid w:val="7A13C7BB"/>
    <w:rsid w:val="7D3BB5A2"/>
    <w:rsid w:val="7F406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06C50069-FBDB-47F6-B235-D12689A8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C42AB1"/>
    <w:pPr>
      <w:spacing w:after="160" w:line="288" w:lineRule="auto"/>
    </w:pPr>
    <w:rPr>
      <w:sz w:val="24"/>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basedOn w:val="Normal"/>
    <w:uiPriority w:val="34"/>
    <w:qFormat/>
    <w:rsid w:val="00147697"/>
    <w:pPr>
      <w:numPr>
        <w:numId w:val="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customStyle="1" w:styleId="DfEQuote">
    <w:name w:val="DfEQuote"/>
    <w:basedOn w:val="Normal"/>
    <w:qFormat/>
    <w:rsid w:val="003B34CF"/>
    <w:pPr>
      <w:keepLines/>
      <w:suppressAutoHyphens/>
      <w:ind w:left="864" w:right="864"/>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nhideWhenUsed/>
    <w:rsid w:val="00C5454B"/>
    <w:pPr>
      <w:spacing w:line="240" w:lineRule="auto"/>
    </w:pPr>
    <w:rPr>
      <w:sz w:val="20"/>
      <w:szCs w:val="20"/>
    </w:rPr>
  </w:style>
  <w:style w:type="character" w:customStyle="1" w:styleId="CommentTextChar">
    <w:name w:val="Comment Text Char"/>
    <w:basedOn w:val="DefaultParagraphFont"/>
    <w:link w:val="CommentText"/>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rPr>
  </w:style>
  <w:style w:type="paragraph" w:customStyle="1" w:styleId="TableRow">
    <w:name w:val="TableRow"/>
    <w:basedOn w:val="Normal"/>
    <w:link w:val="TableRowChar"/>
    <w:qFormat/>
    <w:rsid w:val="00E20B43"/>
    <w:pPr>
      <w:spacing w:after="0"/>
    </w:pPr>
    <w:rPr>
      <w:color w:val="0D0D0D" w:themeColor="text1" w:themeTint="F2"/>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rPr>
  </w:style>
  <w:style w:type="paragraph" w:customStyle="1" w:styleId="CopyrightSpacing">
    <w:name w:val="CopyrightSpacing"/>
    <w:basedOn w:val="Normal"/>
    <w:link w:val="CopyrightSpacingChar"/>
    <w:unhideWhenUsed/>
    <w:rsid w:val="005D3B59"/>
    <w:pPr>
      <w:spacing w:before="6000" w:after="120"/>
    </w:pPr>
  </w:style>
  <w:style w:type="character" w:customStyle="1" w:styleId="CopyrightSpacingChar">
    <w:name w:val="CopyrightSpacing Char"/>
    <w:link w:val="CopyrightSpacing"/>
    <w:rsid w:val="005D3B59"/>
    <w:rPr>
      <w:sz w:val="24"/>
      <w:szCs w:val="24"/>
    </w:rPr>
  </w:style>
  <w:style w:type="character" w:styleId="UnresolvedMention">
    <w:name w:val="Unresolved Mention"/>
    <w:basedOn w:val="DefaultParagraphFont"/>
    <w:uiPriority w:val="99"/>
    <w:semiHidden/>
    <w:unhideWhenUsed/>
    <w:rsid w:val="00A02E43"/>
    <w:rPr>
      <w:color w:val="605E5C"/>
      <w:shd w:val="clear" w:color="auto" w:fill="E1DFDD"/>
    </w:rPr>
  </w:style>
  <w:style w:type="paragraph" w:styleId="FootnoteText">
    <w:name w:val="footnote text"/>
    <w:basedOn w:val="Normal"/>
    <w:link w:val="FootnoteTextChar"/>
    <w:semiHidden/>
    <w:unhideWhenUsed/>
    <w:rsid w:val="00CB334F"/>
    <w:pPr>
      <w:spacing w:after="0" w:line="240" w:lineRule="auto"/>
    </w:pPr>
    <w:rPr>
      <w:sz w:val="20"/>
      <w:szCs w:val="20"/>
    </w:rPr>
  </w:style>
  <w:style w:type="character" w:customStyle="1" w:styleId="FootnoteTextChar">
    <w:name w:val="Footnote Text Char"/>
    <w:basedOn w:val="DefaultParagraphFont"/>
    <w:link w:val="FootnoteText"/>
    <w:semiHidden/>
    <w:rsid w:val="00CB334F"/>
  </w:style>
  <w:style w:type="character" w:styleId="FootnoteReference">
    <w:name w:val="footnote reference"/>
    <w:basedOn w:val="DefaultParagraphFont"/>
    <w:semiHidden/>
    <w:unhideWhenUsed/>
    <w:rsid w:val="00CB334F"/>
    <w:rPr>
      <w:vertAlign w:val="superscript"/>
    </w:rPr>
  </w:style>
  <w:style w:type="paragraph" w:customStyle="1" w:styleId="DeptBullets">
    <w:name w:val="DeptBullets"/>
    <w:basedOn w:val="Normal"/>
    <w:link w:val="DeptBulletsChar"/>
    <w:rsid w:val="001D0A3C"/>
    <w:pPr>
      <w:widowControl w:val="0"/>
      <w:numPr>
        <w:numId w:val="17"/>
      </w:numPr>
      <w:overflowPunct w:val="0"/>
      <w:autoSpaceDE w:val="0"/>
      <w:autoSpaceDN w:val="0"/>
      <w:adjustRightInd w:val="0"/>
      <w:spacing w:after="240" w:line="240" w:lineRule="auto"/>
      <w:textAlignment w:val="baseline"/>
    </w:pPr>
    <w:rPr>
      <w:kern w:val="2"/>
      <w:szCs w:val="20"/>
      <w:lang w:eastAsia="en-US"/>
      <w14:ligatures w14:val="standardContextual"/>
    </w:rPr>
  </w:style>
  <w:style w:type="character" w:customStyle="1" w:styleId="DeptBulletsChar">
    <w:name w:val="DeptBullets Char"/>
    <w:basedOn w:val="LogosChar"/>
    <w:link w:val="DeptBullets"/>
    <w:rsid w:val="001D0A3C"/>
    <w:rPr>
      <w:noProof/>
      <w:color w:val="0D0D0D" w:themeColor="text1" w:themeTint="F2"/>
      <w:kern w:val="2"/>
      <w:sz w:val="24"/>
      <w:szCs w:val="24"/>
      <w:lang w:eastAsia="en-US"/>
      <w14:ligatures w14:val="standardContextual"/>
    </w:rPr>
  </w:style>
  <w:style w:type="paragraph" w:styleId="NormalWeb">
    <w:name w:val="Normal (Web)"/>
    <w:basedOn w:val="Normal"/>
    <w:semiHidden/>
    <w:unhideWhenUsed/>
    <w:rsid w:val="008F395C"/>
    <w:rPr>
      <w:rFonts w:ascii="Times New Roman" w:hAnsi="Times New Roman"/>
    </w:rPr>
  </w:style>
  <w:style w:type="paragraph" w:styleId="Revision">
    <w:name w:val="Revision"/>
    <w:hidden/>
    <w:uiPriority w:val="99"/>
    <w:semiHidden/>
    <w:rsid w:val="00871EC9"/>
    <w:rPr>
      <w:sz w:val="24"/>
      <w:szCs w:val="24"/>
    </w:rPr>
  </w:style>
  <w:style w:type="character" w:styleId="Mention">
    <w:name w:val="Mention"/>
    <w:basedOn w:val="DefaultParagraphFont"/>
    <w:uiPriority w:val="99"/>
    <w:unhideWhenUsed/>
    <w:rsid w:val="00466161"/>
    <w:rPr>
      <w:color w:val="2B579A"/>
      <w:shd w:val="clear" w:color="auto" w:fill="E1DFDD"/>
    </w:rPr>
  </w:style>
  <w:style w:type="paragraph" w:styleId="NoSpacing">
    <w:name w:val="No Spacing"/>
    <w:uiPriority w:val="1"/>
    <w:qFormat/>
    <w:rsid w:val="002C13EC"/>
    <w:rPr>
      <w:rFonts w:eastAsia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2903">
      <w:bodyDiv w:val="1"/>
      <w:marLeft w:val="0"/>
      <w:marRight w:val="0"/>
      <w:marTop w:val="0"/>
      <w:marBottom w:val="0"/>
      <w:divBdr>
        <w:top w:val="none" w:sz="0" w:space="0" w:color="auto"/>
        <w:left w:val="none" w:sz="0" w:space="0" w:color="auto"/>
        <w:bottom w:val="none" w:sz="0" w:space="0" w:color="auto"/>
        <w:right w:val="none" w:sz="0" w:space="0" w:color="auto"/>
      </w:divBdr>
    </w:div>
    <w:div w:id="148331263">
      <w:bodyDiv w:val="1"/>
      <w:marLeft w:val="0"/>
      <w:marRight w:val="0"/>
      <w:marTop w:val="0"/>
      <w:marBottom w:val="0"/>
      <w:divBdr>
        <w:top w:val="none" w:sz="0" w:space="0" w:color="auto"/>
        <w:left w:val="none" w:sz="0" w:space="0" w:color="auto"/>
        <w:bottom w:val="none" w:sz="0" w:space="0" w:color="auto"/>
        <w:right w:val="none" w:sz="0" w:space="0" w:color="auto"/>
      </w:divBdr>
    </w:div>
    <w:div w:id="455873721">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67155593">
      <w:bodyDiv w:val="1"/>
      <w:marLeft w:val="0"/>
      <w:marRight w:val="0"/>
      <w:marTop w:val="0"/>
      <w:marBottom w:val="0"/>
      <w:divBdr>
        <w:top w:val="none" w:sz="0" w:space="0" w:color="auto"/>
        <w:left w:val="none" w:sz="0" w:space="0" w:color="auto"/>
        <w:bottom w:val="none" w:sz="0" w:space="0" w:color="auto"/>
        <w:right w:val="none" w:sz="0" w:space="0" w:color="auto"/>
      </w:divBdr>
    </w:div>
    <w:div w:id="575360392">
      <w:bodyDiv w:val="1"/>
      <w:marLeft w:val="0"/>
      <w:marRight w:val="0"/>
      <w:marTop w:val="0"/>
      <w:marBottom w:val="0"/>
      <w:divBdr>
        <w:top w:val="none" w:sz="0" w:space="0" w:color="auto"/>
        <w:left w:val="none" w:sz="0" w:space="0" w:color="auto"/>
        <w:bottom w:val="none" w:sz="0" w:space="0" w:color="auto"/>
        <w:right w:val="none" w:sz="0" w:space="0" w:color="auto"/>
      </w:divBdr>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28045753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454786635">
      <w:bodyDiv w:val="1"/>
      <w:marLeft w:val="0"/>
      <w:marRight w:val="0"/>
      <w:marTop w:val="0"/>
      <w:marBottom w:val="0"/>
      <w:divBdr>
        <w:top w:val="none" w:sz="0" w:space="0" w:color="auto"/>
        <w:left w:val="none" w:sz="0" w:space="0" w:color="auto"/>
        <w:bottom w:val="none" w:sz="0" w:space="0" w:color="auto"/>
        <w:right w:val="none" w:sz="0" w:space="0" w:color="auto"/>
      </w:divBdr>
    </w:div>
    <w:div w:id="1644768334">
      <w:bodyDiv w:val="1"/>
      <w:marLeft w:val="0"/>
      <w:marRight w:val="0"/>
      <w:marTop w:val="0"/>
      <w:marBottom w:val="0"/>
      <w:divBdr>
        <w:top w:val="none" w:sz="0" w:space="0" w:color="auto"/>
        <w:left w:val="none" w:sz="0" w:space="0" w:color="auto"/>
        <w:bottom w:val="none" w:sz="0" w:space="0" w:color="auto"/>
        <w:right w:val="none" w:sz="0" w:space="0" w:color="auto"/>
      </w:divBdr>
    </w:div>
    <w:div w:id="1667123445">
      <w:bodyDiv w:val="1"/>
      <w:marLeft w:val="0"/>
      <w:marRight w:val="0"/>
      <w:marTop w:val="0"/>
      <w:marBottom w:val="0"/>
      <w:divBdr>
        <w:top w:val="none" w:sz="0" w:space="0" w:color="auto"/>
        <w:left w:val="none" w:sz="0" w:space="0" w:color="auto"/>
        <w:bottom w:val="none" w:sz="0" w:space="0" w:color="auto"/>
        <w:right w:val="none" w:sz="0" w:space="0" w:color="auto"/>
      </w:divBdr>
    </w:div>
    <w:div w:id="1830125060">
      <w:bodyDiv w:val="1"/>
      <w:marLeft w:val="0"/>
      <w:marRight w:val="0"/>
      <w:marTop w:val="0"/>
      <w:marBottom w:val="0"/>
      <w:divBdr>
        <w:top w:val="none" w:sz="0" w:space="0" w:color="auto"/>
        <w:left w:val="none" w:sz="0" w:space="0" w:color="auto"/>
        <w:bottom w:val="none" w:sz="0" w:space="0" w:color="auto"/>
        <w:right w:val="none" w:sz="0" w:space="0" w:color="auto"/>
      </w:divBdr>
    </w:div>
    <w:div w:id="1913083155">
      <w:bodyDiv w:val="1"/>
      <w:marLeft w:val="0"/>
      <w:marRight w:val="0"/>
      <w:marTop w:val="0"/>
      <w:marBottom w:val="0"/>
      <w:divBdr>
        <w:top w:val="none" w:sz="0" w:space="0" w:color="auto"/>
        <w:left w:val="none" w:sz="0" w:space="0" w:color="auto"/>
        <w:bottom w:val="none" w:sz="0" w:space="0" w:color="auto"/>
        <w:right w:val="none" w:sz="0" w:space="0" w:color="auto"/>
      </w:divBdr>
    </w:div>
    <w:div w:id="1995571241">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6d5eaf-f3d7-48a9-924a-99f93f2c076a" xsi:nil="true"/>
    <lcf76f155ced4ddcb4097134ff3c332f xmlns="c527ce65-7976-4134-932c-f7a371230510">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4AF4ED5E7803D409D5EB99291DF4623" ma:contentTypeVersion="19" ma:contentTypeDescription="Create a new document." ma:contentTypeScope="" ma:versionID="5bc3bfb5d0255075c9139c0146fddedc">
  <xsd:schema xmlns:xsd="http://www.w3.org/2001/XMLSchema" xmlns:xs="http://www.w3.org/2001/XMLSchema" xmlns:p="http://schemas.microsoft.com/office/2006/metadata/properties" xmlns:ns2="c527ce65-7976-4134-932c-f7a371230510" xmlns:ns3="5a6d5eaf-f3d7-48a9-924a-99f93f2c076a" targetNamespace="http://schemas.microsoft.com/office/2006/metadata/properties" ma:root="true" ma:fieldsID="fe7a0d0d8318771db1e0f854e92a7d8a" ns2:_="" ns3:_="">
    <xsd:import namespace="c527ce65-7976-4134-932c-f7a371230510"/>
    <xsd:import namespace="5a6d5eaf-f3d7-48a9-924a-99f93f2c0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7ce65-7976-4134-932c-f7a371230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6116a13-b46f-46dc-8abc-6f1f283a27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d5eaf-f3d7-48a9-924a-99f93f2c07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7dedaa5-d32b-4131-94ac-56b042fd33a9}" ma:internalName="TaxCatchAll" ma:showField="CatchAllData" ma:web="5a6d5eaf-f3d7-48a9-924a-99f93f2c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5a6d5eaf-f3d7-48a9-924a-99f93f2c076a"/>
    <ds:schemaRef ds:uri="c527ce65-7976-4134-932c-f7a371230510"/>
  </ds:schemaRefs>
</ds:datastoreItem>
</file>

<file path=customXml/itemProps2.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3.xml><?xml version="1.0" encoding="utf-8"?>
<ds:datastoreItem xmlns:ds="http://schemas.openxmlformats.org/officeDocument/2006/customXml" ds:itemID="{68B18D53-27FF-40A2-A193-5404C7F169DF}">
  <ds:schemaRefs>
    <ds:schemaRef ds:uri="http://schemas.openxmlformats.org/officeDocument/2006/bibliography"/>
  </ds:schemaRefs>
</ds:datastoreItem>
</file>

<file path=customXml/itemProps4.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5.xml><?xml version="1.0" encoding="utf-8"?>
<ds:datastoreItem xmlns:ds="http://schemas.openxmlformats.org/officeDocument/2006/customXml" ds:itemID="{BFB04892-FAC4-4C9D-BFB0-47DD0E387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7ce65-7976-4134-932c-f7a371230510"/>
    <ds:schemaRef ds:uri="5a6d5eaf-f3d7-48a9-924a-99f93f2c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289</Words>
  <Characters>1648</Characters>
  <Application>Microsoft Office Word</Application>
  <DocSecurity>0</DocSecurity>
  <Lines>13</Lines>
  <Paragraphs>3</Paragraphs>
  <ScaleCrop>false</ScaleCrop>
  <Company>Department for Education</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template for charges</dc:title>
  <dc:subject/>
  <dc:creator>Department for Education</dc:creator>
  <cp:keywords/>
  <dc:description/>
  <cp:lastModifiedBy>Nikki Burton</cp:lastModifiedBy>
  <cp:revision>6</cp:revision>
  <cp:lastPrinted>2013-07-12T02:35:00Z</cp:lastPrinted>
  <dcterms:created xsi:type="dcterms:W3CDTF">2026-02-09T14:02:00Z</dcterms:created>
  <dcterms:modified xsi:type="dcterms:W3CDTF">2026-10-14T09:08:00Z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0x01010034AF4ED5E7803D409D5EB99291DF4623</vt:lpwstr>
  </property>
  <property fmtid="{D5CDD505-2E9C-101B-9397-08002B2CF9AE}" pid="4" name="_dlc_DocIdItemGuid">
    <vt:lpwstr>d7851091-0725-4fb3-8aaa-af2421c68fdc</vt:lpwstr>
  </property>
  <property fmtid="{D5CDD505-2E9C-101B-9397-08002B2CF9AE}" pid="5" name="Site">
    <vt:lpwstr>22;#Communic​ati​ons|60b3cc5e-d979-4a7a-b73d-c058e341a548</vt:lpwstr>
  </property>
  <property fmtid="{D5CDD505-2E9C-101B-9397-08002B2CF9AE}" pid="6" name="MediaServiceImageTags">
    <vt:lpwstr/>
  </property>
  <property fmtid="{D5CDD505-2E9C-101B-9397-08002B2CF9AE}" pid="7" name="pf60996ca8b945d0a85e744d8e71a93e">
    <vt:lpwstr>Official|0884c477-2e62-47ea-b19c-5af6e91124c5</vt:lpwstr>
  </property>
  <property fmtid="{D5CDD505-2E9C-101B-9397-08002B2CF9AE}" pid="8" name="DfeOrganisationalUnit">
    <vt:lpwstr>2;#DfE|cc08a6d4-dfde-4d0f-bd85-069ebcef80d5</vt:lpwstr>
  </property>
  <property fmtid="{D5CDD505-2E9C-101B-9397-08002B2CF9AE}" pid="9" name="DfeRights:ProtectiveMarking">
    <vt:lpwstr>1;#Official|0884c477-2e62-47ea-b19c-5af6e91124c5</vt:lpwstr>
  </property>
  <property fmtid="{D5CDD505-2E9C-101B-9397-08002B2CF9AE}" pid="10" name="DfeOwner">
    <vt:lpwstr>3;#DfE|a484111e-5b24-4ad9-9778-c536c8c88985</vt:lpwstr>
  </property>
  <property fmtid="{D5CDD505-2E9C-101B-9397-08002B2CF9AE}" pid="11" name="IWPOrganisationalUnit">
    <vt:lpwstr/>
  </property>
  <property fmtid="{D5CDD505-2E9C-101B-9397-08002B2CF9AE}" pid="12" name="IWPOwner">
    <vt:lpwstr/>
  </property>
  <property fmtid="{D5CDD505-2E9C-101B-9397-08002B2CF9AE}" pid="13" name="d7fbfd04b43d40809fd7190b2b6abe29">
    <vt:lpwstr/>
  </property>
  <property fmtid="{D5CDD505-2E9C-101B-9397-08002B2CF9AE}" pid="14" name="l9eb7c96bb994b89a55c4a3eb6f463ed">
    <vt:lpwstr/>
  </property>
  <property fmtid="{D5CDD505-2E9C-101B-9397-08002B2CF9AE}" pid="15" name="IWPRightsProtectiveMarking">
    <vt:lpwstr>1;#Official|0884c477-2e62-47ea-b19c-5af6e91124c5</vt:lpwstr>
  </property>
  <property fmtid="{D5CDD505-2E9C-101B-9397-08002B2CF9AE}" pid="16" name="d188126e66d0411b8b587dc7b01d59f7">
    <vt:lpwstr/>
  </property>
  <property fmtid="{D5CDD505-2E9C-101B-9397-08002B2CF9AE}" pid="17" name="fffda42bef0f41a997612022320061b1">
    <vt:lpwstr/>
  </property>
  <property fmtid="{D5CDD505-2E9C-101B-9397-08002B2CF9AE}" pid="18" name="IWPSubject">
    <vt:lpwstr/>
  </property>
  <property fmtid="{D5CDD505-2E9C-101B-9397-08002B2CF9AE}" pid="19" name="ga1b40a5d4924c1780d26c0bad2d7e0e">
    <vt:lpwstr/>
  </property>
  <property fmtid="{D5CDD505-2E9C-101B-9397-08002B2CF9AE}" pid="20" name="DfeSubject">
    <vt:lpwstr/>
  </property>
  <property fmtid="{D5CDD505-2E9C-101B-9397-08002B2CF9AE}" pid="21" name="IWPFunction">
    <vt:lpwstr/>
  </property>
  <property fmtid="{D5CDD505-2E9C-101B-9397-08002B2CF9AE}" pid="22" name="IWPSiteType">
    <vt:lpwstr/>
  </property>
  <property fmtid="{D5CDD505-2E9C-101B-9397-08002B2CF9AE}" pid="23" name="DfeRights_x003a_ProtectiveMarking">
    <vt:lpwstr>1;#Official|0884c477-2e62-47ea-b19c-5af6e91124c5</vt:lpwstr>
  </property>
</Properties>
</file>