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pPr w:leftFromText="180" w:rightFromText="180" w:vertAnchor="page" w:horzAnchor="margin" w:tblpY="1"/>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640"/>
        <w:gridCol w:w="6525"/>
      </w:tblGrid>
      <w:tr w:rsidR="00D56AC3" w14:paraId="3A2D2965" w14:textId="77777777" w:rsidTr="00D56AC3">
        <w:tc>
          <w:tcPr>
            <w:tcW w:w="2640" w:type="dxa"/>
            <w:tcMar>
              <w:top w:w="100" w:type="dxa"/>
              <w:left w:w="100" w:type="dxa"/>
              <w:bottom w:w="100" w:type="dxa"/>
              <w:right w:w="100" w:type="dxa"/>
            </w:tcMar>
          </w:tcPr>
          <w:p w14:paraId="440335B6" w14:textId="77777777" w:rsidR="00D56AC3" w:rsidRDefault="00D56AC3" w:rsidP="00D56AC3">
            <w:pPr>
              <w:widowControl w:val="0"/>
              <w:spacing w:line="240" w:lineRule="auto"/>
              <w:jc w:val="center"/>
              <w:rPr>
                <w:rFonts w:ascii="Dreaming Outloud Pro" w:eastAsia="Dreaming Outloud Pro" w:hAnsi="Dreaming Outloud Pro" w:cs="Dreaming Outloud Pro"/>
                <w:b/>
                <w:bCs/>
                <w:i/>
                <w:iCs/>
                <w:sz w:val="18"/>
                <w:szCs w:val="18"/>
              </w:rPr>
            </w:pPr>
            <w:r w:rsidRPr="7831A16F">
              <w:rPr>
                <w:rFonts w:ascii="Dreaming Outloud Pro" w:eastAsia="Dreaming Outloud Pro" w:hAnsi="Dreaming Outloud Pro" w:cs="Dreaming Outloud Pro"/>
                <w:b/>
                <w:bCs/>
                <w:i/>
                <w:iCs/>
                <w:sz w:val="18"/>
                <w:szCs w:val="18"/>
              </w:rPr>
              <w:t xml:space="preserve">Autumn  </w:t>
            </w:r>
          </w:p>
        </w:tc>
        <w:tc>
          <w:tcPr>
            <w:tcW w:w="6525" w:type="dxa"/>
            <w:tcMar>
              <w:top w:w="100" w:type="dxa"/>
              <w:left w:w="100" w:type="dxa"/>
              <w:bottom w:w="100" w:type="dxa"/>
              <w:right w:w="100" w:type="dxa"/>
            </w:tcMar>
          </w:tcPr>
          <w:p w14:paraId="4A304E00"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 xml:space="preserve">Shell Cove Curriculum </w:t>
            </w:r>
          </w:p>
        </w:tc>
      </w:tr>
      <w:tr w:rsidR="00D56AC3" w14:paraId="21D2645D" w14:textId="77777777" w:rsidTr="00D56AC3">
        <w:trPr>
          <w:trHeight w:val="525"/>
        </w:trPr>
        <w:tc>
          <w:tcPr>
            <w:tcW w:w="2640" w:type="dxa"/>
            <w:shd w:val="clear" w:color="auto" w:fill="EAD1DC"/>
            <w:tcMar>
              <w:top w:w="100" w:type="dxa"/>
              <w:left w:w="100" w:type="dxa"/>
              <w:bottom w:w="100" w:type="dxa"/>
              <w:right w:w="100" w:type="dxa"/>
            </w:tcMar>
          </w:tcPr>
          <w:p w14:paraId="7199E7E6"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p>
          <w:p w14:paraId="38624516"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00CE7B05">
              <w:rPr>
                <w:rFonts w:ascii="Dreaming Outloud Pro" w:eastAsia="Dreaming Outloud Pro" w:hAnsi="Dreaming Outloud Pro" w:cs="Dreaming Outloud Pro"/>
                <w:b/>
                <w:bCs/>
                <w:sz w:val="18"/>
                <w:szCs w:val="18"/>
              </w:rPr>
              <w:t>Tal</w:t>
            </w:r>
            <w:r>
              <w:rPr>
                <w:noProof/>
              </w:rPr>
              <w:drawing>
                <wp:anchor distT="0" distB="0" distL="114300" distR="114300" simplePos="0" relativeHeight="251659264" behindDoc="0" locked="0" layoutInCell="1" allowOverlap="1" wp14:anchorId="7533138B" wp14:editId="4381AE83">
                  <wp:simplePos x="0" y="0"/>
                  <wp:positionH relativeFrom="column">
                    <wp:align>right</wp:align>
                  </wp:positionH>
                  <wp:positionV relativeFrom="paragraph">
                    <wp:posOffset>0</wp:posOffset>
                  </wp:positionV>
                  <wp:extent cx="457200" cy="704850"/>
                  <wp:effectExtent l="0" t="0" r="0" b="0"/>
                  <wp:wrapSquare wrapText="bothSides"/>
                  <wp:docPr id="967924984" name="drawing" descr="The Boy Who Flew with Dragons (The Bo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98482" name=""/>
                          <pic:cNvPicPr/>
                        </pic:nvPicPr>
                        <pic:blipFill>
                          <a:blip r:embed="rId11">
                            <a:extLst>
                              <a:ext uri="{28A0092B-C50C-407E-A947-70E740481C1C}">
                                <a14:useLocalDpi xmlns:a14="http://schemas.microsoft.com/office/drawing/2010/main" val="0"/>
                              </a:ext>
                            </a:extLst>
                          </a:blip>
                          <a:stretch>
                            <a:fillRect/>
                          </a:stretch>
                        </pic:blipFill>
                        <pic:spPr>
                          <a:xfrm>
                            <a:off x="0" y="0"/>
                            <a:ext cx="457200" cy="704850"/>
                          </a:xfrm>
                          <a:prstGeom prst="rect">
                            <a:avLst/>
                          </a:prstGeom>
                        </pic:spPr>
                      </pic:pic>
                    </a:graphicData>
                  </a:graphic>
                  <wp14:sizeRelH relativeFrom="page">
                    <wp14:pctWidth>0</wp14:pctWidth>
                  </wp14:sizeRelH>
                  <wp14:sizeRelV relativeFrom="page">
                    <wp14:pctHeight>0</wp14:pctHeight>
                  </wp14:sizeRelV>
                </wp:anchor>
              </w:drawing>
            </w:r>
            <w:r w:rsidRPr="00CE7B05">
              <w:rPr>
                <w:rFonts w:ascii="Dreaming Outloud Pro" w:eastAsia="Dreaming Outloud Pro" w:hAnsi="Dreaming Outloud Pro" w:cs="Dreaming Outloud Pro"/>
                <w:b/>
                <w:bCs/>
                <w:sz w:val="18"/>
                <w:szCs w:val="18"/>
              </w:rPr>
              <w:t>k for Stories</w:t>
            </w:r>
          </w:p>
        </w:tc>
        <w:tc>
          <w:tcPr>
            <w:tcW w:w="6525" w:type="dxa"/>
            <w:shd w:val="clear" w:color="auto" w:fill="EAD1DC"/>
            <w:tcMar>
              <w:top w:w="100" w:type="dxa"/>
              <w:left w:w="100" w:type="dxa"/>
              <w:bottom w:w="100" w:type="dxa"/>
              <w:right w:w="100" w:type="dxa"/>
            </w:tcMar>
          </w:tcPr>
          <w:p w14:paraId="2D013170" w14:textId="77777777" w:rsidR="00D56AC3" w:rsidRPr="005E0DE5" w:rsidRDefault="00D56AC3" w:rsidP="00D56AC3">
            <w:pPr>
              <w:widowControl w:val="0"/>
              <w:spacing w:after="320"/>
              <w:rPr>
                <w:rFonts w:ascii="Dreaming Outloud Pro" w:eastAsia="Dreaming Outloud Pro" w:hAnsi="Dreaming Outloud Pro" w:cs="Dreaming Outloud Pro"/>
                <w:sz w:val="18"/>
                <w:szCs w:val="18"/>
              </w:rPr>
            </w:pPr>
            <w:r w:rsidRPr="5A870561">
              <w:rPr>
                <w:rFonts w:ascii="Dreaming Outloud Pro" w:eastAsia="Dreaming Outloud Pro" w:hAnsi="Dreaming Outloud Pro" w:cs="Dreaming Outloud Pro"/>
                <w:sz w:val="18"/>
                <w:szCs w:val="18"/>
              </w:rPr>
              <w:t xml:space="preserve">Each week we will be sharing a different story. We will dig deep into the stories and the different vocabulary used. </w:t>
            </w:r>
            <w:r w:rsidRPr="00CE7B05">
              <w:rPr>
                <w:rFonts w:ascii="Dreaming Outloud Pro" w:eastAsia="Dreaming Outloud Pro" w:hAnsi="Dreaming Outloud Pro" w:cs="Dreaming Outloud Pro"/>
                <w:sz w:val="18"/>
                <w:szCs w:val="18"/>
              </w:rPr>
              <w:t xml:space="preserve">Year 2 novels: </w:t>
            </w:r>
            <w:r w:rsidRPr="5A870561">
              <w:rPr>
                <w:rFonts w:ascii="Dreaming Outloud Pro" w:eastAsia="Dreaming Outloud Pro" w:hAnsi="Dreaming Outloud Pro" w:cs="Dreaming Outloud Pro"/>
                <w:sz w:val="18"/>
                <w:szCs w:val="18"/>
              </w:rPr>
              <w:t xml:space="preserve">In year 2 we will continue our enjoyment of the stories about dragons by reading ‘The Boy who Flew with Dragons’ we started at the end of year 1. We will then read ‘The </w:t>
            </w:r>
            <w:proofErr w:type="spellStart"/>
            <w:r w:rsidRPr="5A870561">
              <w:rPr>
                <w:rFonts w:ascii="Dreaming Outloud Pro" w:eastAsia="Dreaming Outloud Pro" w:hAnsi="Dreaming Outloud Pro" w:cs="Dreaming Outloud Pro"/>
                <w:sz w:val="18"/>
                <w:szCs w:val="18"/>
              </w:rPr>
              <w:t>Chritmasaurus</w:t>
            </w:r>
            <w:proofErr w:type="spellEnd"/>
            <w:r w:rsidRPr="5A870561">
              <w:rPr>
                <w:rFonts w:ascii="Dreaming Outloud Pro" w:eastAsia="Dreaming Outloud Pro" w:hAnsi="Dreaming Outloud Pro" w:cs="Dreaming Outloud Pro"/>
                <w:sz w:val="18"/>
                <w:szCs w:val="18"/>
              </w:rPr>
              <w:t>’ in Autumn 2.</w:t>
            </w:r>
            <w:r>
              <w:rPr>
                <w:noProof/>
              </w:rPr>
              <w:drawing>
                <wp:anchor distT="0" distB="0" distL="114300" distR="114300" simplePos="0" relativeHeight="251660288" behindDoc="0" locked="0" layoutInCell="1" allowOverlap="1" wp14:anchorId="6110AA89" wp14:editId="576B2688">
                  <wp:simplePos x="0" y="0"/>
                  <wp:positionH relativeFrom="column">
                    <wp:align>right</wp:align>
                  </wp:positionH>
                  <wp:positionV relativeFrom="paragraph">
                    <wp:posOffset>0</wp:posOffset>
                  </wp:positionV>
                  <wp:extent cx="457200" cy="685800"/>
                  <wp:effectExtent l="0" t="0" r="0" b="0"/>
                  <wp:wrapSquare wrapText="bothSides"/>
                  <wp:docPr id="2127397615" name="drawing" descr="The Christmasaurus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6547" name=""/>
                          <pic:cNvPicPr/>
                        </pic:nvPicPr>
                        <pic:blipFill>
                          <a:blip r:embed="rId12">
                            <a:extLst>
                              <a:ext uri="{28A0092B-C50C-407E-A947-70E740481C1C}">
                                <a14:useLocalDpi xmlns:a14="http://schemas.microsoft.com/office/drawing/2010/main" val="0"/>
                              </a:ext>
                            </a:extLst>
                          </a:blip>
                          <a:stretch>
                            <a:fillRect/>
                          </a:stretch>
                        </pic:blipFill>
                        <pic:spPr>
                          <a:xfrm>
                            <a:off x="0" y="0"/>
                            <a:ext cx="457200" cy="685800"/>
                          </a:xfrm>
                          <a:prstGeom prst="rect">
                            <a:avLst/>
                          </a:prstGeom>
                        </pic:spPr>
                      </pic:pic>
                    </a:graphicData>
                  </a:graphic>
                  <wp14:sizeRelH relativeFrom="page">
                    <wp14:pctWidth>0</wp14:pctWidth>
                  </wp14:sizeRelH>
                  <wp14:sizeRelV relativeFrom="page">
                    <wp14:pctHeight>0</wp14:pctHeight>
                  </wp14:sizeRelV>
                </wp:anchor>
              </w:drawing>
            </w:r>
          </w:p>
        </w:tc>
      </w:tr>
      <w:tr w:rsidR="00D56AC3" w14:paraId="3B453306" w14:textId="77777777" w:rsidTr="00D56AC3">
        <w:tc>
          <w:tcPr>
            <w:tcW w:w="2640" w:type="dxa"/>
            <w:shd w:val="clear" w:color="auto" w:fill="FFE599"/>
            <w:tcMar>
              <w:top w:w="100" w:type="dxa"/>
              <w:left w:w="100" w:type="dxa"/>
              <w:bottom w:w="100" w:type="dxa"/>
              <w:right w:w="100" w:type="dxa"/>
            </w:tcMar>
          </w:tcPr>
          <w:p w14:paraId="1F6112FD"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 xml:space="preserve">Read, Write </w:t>
            </w:r>
            <w:proofErr w:type="spellStart"/>
            <w:r w:rsidRPr="7831A16F">
              <w:rPr>
                <w:rFonts w:ascii="Dreaming Outloud Pro" w:eastAsia="Dreaming Outloud Pro" w:hAnsi="Dreaming Outloud Pro" w:cs="Dreaming Outloud Pro"/>
                <w:b/>
                <w:bCs/>
                <w:sz w:val="18"/>
                <w:szCs w:val="18"/>
              </w:rPr>
              <w:t>INc</w:t>
            </w:r>
            <w:proofErr w:type="spellEnd"/>
          </w:p>
        </w:tc>
        <w:tc>
          <w:tcPr>
            <w:tcW w:w="6525" w:type="dxa"/>
            <w:shd w:val="clear" w:color="auto" w:fill="FFF2CC"/>
            <w:tcMar>
              <w:top w:w="100" w:type="dxa"/>
              <w:left w:w="100" w:type="dxa"/>
              <w:bottom w:w="100" w:type="dxa"/>
              <w:right w:w="100" w:type="dxa"/>
            </w:tcMar>
          </w:tcPr>
          <w:p w14:paraId="6A222729" w14:textId="77777777" w:rsidR="00D56AC3" w:rsidRPr="00237353" w:rsidRDefault="00D56AC3" w:rsidP="00D56AC3">
            <w:pPr>
              <w:pStyle w:val="Default"/>
              <w:rPr>
                <w:rFonts w:ascii="Dreaming Outloud Pro" w:eastAsia="Dreaming Outloud Pro" w:hAnsi="Dreaming Outloud Pro" w:cs="Dreaming Outloud Pro"/>
                <w:sz w:val="18"/>
                <w:szCs w:val="18"/>
              </w:rPr>
            </w:pPr>
            <w:r w:rsidRPr="74F8C349">
              <w:rPr>
                <w:rFonts w:ascii="Dreaming Outloud Pro" w:eastAsia="Dreaming Outloud Pro" w:hAnsi="Dreaming Outloud Pro" w:cs="Dreaming Outloud Pro"/>
                <w:sz w:val="18"/>
                <w:szCs w:val="18"/>
              </w:rPr>
              <w:t xml:space="preserve">In Read, Write Inc this term the children will continue to learn and revise their set 1, 2 and 3 sounds. In each group, they will explore a text related to their reading levels and sounds that they are learning. They will progress into composing descriptive sentences, questions, speech and thought bubbles and short narratives both orally and written.  </w:t>
            </w:r>
          </w:p>
        </w:tc>
      </w:tr>
      <w:tr w:rsidR="00D56AC3" w14:paraId="560CC56A" w14:textId="77777777" w:rsidTr="00D56AC3">
        <w:tc>
          <w:tcPr>
            <w:tcW w:w="2640" w:type="dxa"/>
            <w:shd w:val="clear" w:color="auto" w:fill="A4C2F4"/>
            <w:tcMar>
              <w:top w:w="100" w:type="dxa"/>
              <w:left w:w="100" w:type="dxa"/>
              <w:bottom w:w="100" w:type="dxa"/>
              <w:right w:w="100" w:type="dxa"/>
            </w:tcMar>
          </w:tcPr>
          <w:p w14:paraId="68C352EE"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Maths</w:t>
            </w:r>
          </w:p>
        </w:tc>
        <w:tc>
          <w:tcPr>
            <w:tcW w:w="6525" w:type="dxa"/>
            <w:shd w:val="clear" w:color="auto" w:fill="A4C2F4"/>
            <w:tcMar>
              <w:top w:w="100" w:type="dxa"/>
              <w:left w:w="100" w:type="dxa"/>
              <w:bottom w:w="100" w:type="dxa"/>
              <w:right w:w="100" w:type="dxa"/>
            </w:tcMar>
          </w:tcPr>
          <w:p w14:paraId="285167ED" w14:textId="77777777" w:rsidR="00D56AC3" w:rsidRPr="00237353" w:rsidRDefault="00D56AC3" w:rsidP="00D56AC3">
            <w:pPr>
              <w:pStyle w:val="Default"/>
              <w:rPr>
                <w:rFonts w:ascii="Dreaming Outloud Pro" w:eastAsia="Dreaming Outloud Pro" w:hAnsi="Dreaming Outloud Pro" w:cs="Dreaming Outloud Pro"/>
                <w:color w:val="000000" w:themeColor="text1"/>
                <w:sz w:val="18"/>
                <w:szCs w:val="18"/>
              </w:rPr>
            </w:pPr>
            <w:r w:rsidRPr="74F8C349">
              <w:rPr>
                <w:rFonts w:ascii="Dreaming Outloud Pro" w:eastAsia="Dreaming Outloud Pro" w:hAnsi="Dreaming Outloud Pro" w:cs="Dreaming Outloud Pro"/>
                <w:sz w:val="18"/>
                <w:szCs w:val="18"/>
              </w:rPr>
              <w:t xml:space="preserve">Our maths </w:t>
            </w:r>
            <w:proofErr w:type="gramStart"/>
            <w:r w:rsidRPr="74F8C349">
              <w:rPr>
                <w:rFonts w:ascii="Dreaming Outloud Pro" w:eastAsia="Dreaming Outloud Pro" w:hAnsi="Dreaming Outloud Pro" w:cs="Dreaming Outloud Pro"/>
                <w:sz w:val="18"/>
                <w:szCs w:val="18"/>
              </w:rPr>
              <w:t>focus</w:t>
            </w:r>
            <w:proofErr w:type="gramEnd"/>
            <w:r w:rsidRPr="74F8C349">
              <w:rPr>
                <w:rFonts w:ascii="Dreaming Outloud Pro" w:eastAsia="Dreaming Outloud Pro" w:hAnsi="Dreaming Outloud Pro" w:cs="Dreaming Outloud Pro"/>
                <w:sz w:val="18"/>
                <w:szCs w:val="18"/>
              </w:rPr>
              <w:t xml:space="preserve"> for the first half of the term is number and Place Value. The children will be learning to count, order and compare the numbers. We will be using a variety of equipment to make numbers to understand how they are made using tens and ones. In the second half of the term the focus will be addition and subtraction. We will learn to name, </w:t>
            </w:r>
            <w:r w:rsidRPr="74F8C349">
              <w:rPr>
                <w:rFonts w:ascii="Dreaming Outloud Pro" w:eastAsia="Dreaming Outloud Pro" w:hAnsi="Dreaming Outloud Pro" w:cs="Dreaming Outloud Pro"/>
                <w:color w:val="000000" w:themeColor="text1"/>
                <w:sz w:val="18"/>
                <w:szCs w:val="18"/>
              </w:rPr>
              <w:t>recognise and describe 2D and 3D shapes. We will work on place value for different numbers.</w:t>
            </w:r>
          </w:p>
        </w:tc>
      </w:tr>
      <w:tr w:rsidR="00D56AC3" w14:paraId="4435EEC2" w14:textId="77777777" w:rsidTr="00D56AC3">
        <w:tc>
          <w:tcPr>
            <w:tcW w:w="2640" w:type="dxa"/>
            <w:shd w:val="clear" w:color="auto" w:fill="B6D7A8"/>
            <w:tcMar>
              <w:top w:w="100" w:type="dxa"/>
              <w:left w:w="100" w:type="dxa"/>
              <w:bottom w:w="100" w:type="dxa"/>
              <w:right w:w="100" w:type="dxa"/>
            </w:tcMar>
          </w:tcPr>
          <w:p w14:paraId="42FE56F0"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00CE7B05">
              <w:rPr>
                <w:rFonts w:ascii="Dreaming Outloud Pro" w:eastAsia="Dreaming Outloud Pro" w:hAnsi="Dreaming Outloud Pro" w:cs="Dreaming Outloud Pro"/>
                <w:b/>
                <w:bCs/>
                <w:sz w:val="18"/>
                <w:szCs w:val="18"/>
              </w:rPr>
              <w:t>Science</w:t>
            </w:r>
          </w:p>
        </w:tc>
        <w:tc>
          <w:tcPr>
            <w:tcW w:w="6525" w:type="dxa"/>
            <w:shd w:val="clear" w:color="auto" w:fill="D9EAD3"/>
            <w:tcMar>
              <w:top w:w="100" w:type="dxa"/>
              <w:left w:w="100" w:type="dxa"/>
              <w:bottom w:w="100" w:type="dxa"/>
              <w:right w:w="100" w:type="dxa"/>
            </w:tcMar>
          </w:tcPr>
          <w:p w14:paraId="325A1074" w14:textId="77777777" w:rsidR="00D56AC3" w:rsidRPr="00237353" w:rsidRDefault="00D56AC3" w:rsidP="00D56AC3">
            <w:pPr>
              <w:widowControl w:val="0"/>
              <w:spacing w:line="240" w:lineRule="auto"/>
              <w:rPr>
                <w:sz w:val="18"/>
                <w:szCs w:val="18"/>
              </w:rPr>
            </w:pPr>
            <w:r w:rsidRPr="74F8C349">
              <w:rPr>
                <w:rFonts w:ascii="Dreaming Outloud Pro" w:eastAsia="Dreaming Outloud Pro" w:hAnsi="Dreaming Outloud Pro" w:cs="Dreaming Outloud Pro"/>
                <w:color w:val="000000" w:themeColor="text1"/>
                <w:sz w:val="18"/>
                <w:szCs w:val="18"/>
              </w:rPr>
              <w:t>This term in science, we will be exploring living things and their habitats, followed by materials. The children will understand what a food chain is and how it works. We will explore different habitats around the world and see how animals are specifically adapted to survive in those habitats. We will explore a range of different materials and consider their properties. We will learn key vocabulary to help understand what certain materials can be used for and their appropriateness for making things in the real world.</w:t>
            </w:r>
          </w:p>
        </w:tc>
      </w:tr>
      <w:tr w:rsidR="00D56AC3" w14:paraId="0236606D" w14:textId="77777777" w:rsidTr="00D56AC3">
        <w:tc>
          <w:tcPr>
            <w:tcW w:w="2640" w:type="dxa"/>
            <w:shd w:val="clear" w:color="auto" w:fill="F9CB9C"/>
            <w:tcMar>
              <w:top w:w="100" w:type="dxa"/>
              <w:left w:w="100" w:type="dxa"/>
              <w:bottom w:w="100" w:type="dxa"/>
              <w:right w:w="100" w:type="dxa"/>
            </w:tcMar>
          </w:tcPr>
          <w:p w14:paraId="6415604A"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RW</w:t>
            </w:r>
          </w:p>
        </w:tc>
        <w:tc>
          <w:tcPr>
            <w:tcW w:w="6525" w:type="dxa"/>
            <w:shd w:val="clear" w:color="auto" w:fill="FCE5CD"/>
            <w:tcMar>
              <w:top w:w="100" w:type="dxa"/>
              <w:left w:w="100" w:type="dxa"/>
              <w:bottom w:w="100" w:type="dxa"/>
              <w:right w:w="100" w:type="dxa"/>
            </w:tcMar>
          </w:tcPr>
          <w:p w14:paraId="231BF297" w14:textId="77777777" w:rsidR="00D56AC3" w:rsidRPr="00237353" w:rsidRDefault="00D56AC3" w:rsidP="00D56AC3">
            <w:pPr>
              <w:pStyle w:val="Default"/>
              <w:rPr>
                <w:rFonts w:ascii="Dreaming Outloud Pro" w:eastAsia="Dreaming Outloud Pro" w:hAnsi="Dreaming Outloud Pro" w:cs="Dreaming Outloud Pro"/>
                <w:color w:val="auto"/>
                <w:sz w:val="18"/>
                <w:szCs w:val="18"/>
              </w:rPr>
            </w:pPr>
            <w:r w:rsidRPr="7831A16F">
              <w:rPr>
                <w:rFonts w:ascii="Dreaming Outloud Pro" w:eastAsia="Dreaming Outloud Pro" w:hAnsi="Dreaming Outloud Pro" w:cs="Dreaming Outloud Pro"/>
                <w:color w:val="auto"/>
                <w:sz w:val="18"/>
                <w:szCs w:val="18"/>
              </w:rPr>
              <w:t>Our focus in RW for the first half term, we will be exploring the question ‘Who is a Muslim and how do they live?’ We will be finding about how Muslims live and believe in Allah During the second half of the term, we will be exploring the question ‘Why does Christmas matter to Christians?’</w:t>
            </w:r>
          </w:p>
        </w:tc>
      </w:tr>
      <w:tr w:rsidR="00D56AC3" w14:paraId="7AA07E98" w14:textId="77777777" w:rsidTr="00D56AC3">
        <w:tc>
          <w:tcPr>
            <w:tcW w:w="2640" w:type="dxa"/>
            <w:shd w:val="clear" w:color="auto" w:fill="A2C4C9"/>
            <w:tcMar>
              <w:top w:w="100" w:type="dxa"/>
              <w:left w:w="100" w:type="dxa"/>
              <w:bottom w:w="100" w:type="dxa"/>
              <w:right w:w="100" w:type="dxa"/>
            </w:tcMar>
          </w:tcPr>
          <w:p w14:paraId="7B1DF9B4"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Geography</w:t>
            </w:r>
          </w:p>
        </w:tc>
        <w:tc>
          <w:tcPr>
            <w:tcW w:w="6525" w:type="dxa"/>
            <w:shd w:val="clear" w:color="auto" w:fill="D0E0E3"/>
            <w:tcMar>
              <w:top w:w="100" w:type="dxa"/>
              <w:left w:w="100" w:type="dxa"/>
              <w:bottom w:w="100" w:type="dxa"/>
              <w:right w:w="100" w:type="dxa"/>
            </w:tcMar>
          </w:tcPr>
          <w:p w14:paraId="480172DE" w14:textId="77777777" w:rsidR="00D56AC3" w:rsidRPr="00AC7173" w:rsidRDefault="00D56AC3" w:rsidP="00D56AC3">
            <w:pPr>
              <w:pStyle w:val="Default"/>
              <w:rPr>
                <w:sz w:val="18"/>
                <w:szCs w:val="18"/>
              </w:rPr>
            </w:pPr>
            <w:r w:rsidRPr="74F8C349">
              <w:rPr>
                <w:rFonts w:ascii="Dreaming Outloud Pro" w:eastAsia="Dreaming Outloud Pro" w:hAnsi="Dreaming Outloud Pro" w:cs="Dreaming Outloud Pro"/>
                <w:color w:val="000000" w:themeColor="text1"/>
                <w:sz w:val="18"/>
                <w:szCs w:val="18"/>
              </w:rPr>
              <w:t>In geography we will be learning about hot and cold places. We will locate and name the seven continents and five oceans. We will find out about the equator and which places in the world are the hottest and coldest and why.</w:t>
            </w:r>
          </w:p>
        </w:tc>
      </w:tr>
      <w:tr w:rsidR="00D56AC3" w14:paraId="4DA4F318" w14:textId="77777777" w:rsidTr="00D56AC3">
        <w:trPr>
          <w:trHeight w:val="300"/>
        </w:trPr>
        <w:tc>
          <w:tcPr>
            <w:tcW w:w="2640" w:type="dxa"/>
            <w:shd w:val="clear" w:color="auto" w:fill="A2C4C9"/>
            <w:tcMar>
              <w:top w:w="100" w:type="dxa"/>
              <w:left w:w="100" w:type="dxa"/>
              <w:bottom w:w="100" w:type="dxa"/>
              <w:right w:w="100" w:type="dxa"/>
            </w:tcMar>
          </w:tcPr>
          <w:p w14:paraId="7A258626" w14:textId="77777777" w:rsidR="00D56AC3" w:rsidRDefault="00D56AC3" w:rsidP="00D56AC3">
            <w:pPr>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History</w:t>
            </w:r>
          </w:p>
        </w:tc>
        <w:tc>
          <w:tcPr>
            <w:tcW w:w="6525" w:type="dxa"/>
            <w:shd w:val="clear" w:color="auto" w:fill="D0E0E3"/>
            <w:tcMar>
              <w:top w:w="100" w:type="dxa"/>
              <w:left w:w="100" w:type="dxa"/>
              <w:bottom w:w="100" w:type="dxa"/>
              <w:right w:w="100" w:type="dxa"/>
            </w:tcMar>
          </w:tcPr>
          <w:p w14:paraId="0C98669B" w14:textId="77777777" w:rsidR="00D56AC3" w:rsidRDefault="00D56AC3" w:rsidP="00D56AC3">
            <w:pPr>
              <w:pStyle w:val="Default"/>
              <w:rPr>
                <w:rFonts w:ascii="Dreaming Outloud Pro" w:eastAsia="Dreaming Outloud Pro" w:hAnsi="Dreaming Outloud Pro" w:cs="Dreaming Outloud Pro"/>
                <w:color w:val="auto"/>
                <w:sz w:val="18"/>
                <w:szCs w:val="18"/>
              </w:rPr>
            </w:pPr>
            <w:r w:rsidRPr="74F8C349">
              <w:rPr>
                <w:rFonts w:ascii="Dreaming Outloud Pro" w:eastAsia="Dreaming Outloud Pro" w:hAnsi="Dreaming Outloud Pro" w:cs="Dreaming Outloud Pro"/>
                <w:color w:val="auto"/>
                <w:sz w:val="18"/>
                <w:szCs w:val="18"/>
              </w:rPr>
              <w:t>In history we will finding out all about Guy Fawkes and the Gunpowder Plot. We will be exploring who was involved in the Gunpowder Plot and why it failed. We will also be sharing how and why we still celebrate it today.</w:t>
            </w:r>
          </w:p>
        </w:tc>
      </w:tr>
      <w:tr w:rsidR="00D56AC3" w14:paraId="3331D702" w14:textId="77777777" w:rsidTr="00D56AC3">
        <w:tc>
          <w:tcPr>
            <w:tcW w:w="2640" w:type="dxa"/>
            <w:shd w:val="clear" w:color="auto" w:fill="8E7CC3"/>
            <w:tcMar>
              <w:top w:w="100" w:type="dxa"/>
              <w:left w:w="100" w:type="dxa"/>
              <w:bottom w:w="100" w:type="dxa"/>
              <w:right w:w="100" w:type="dxa"/>
            </w:tcMar>
          </w:tcPr>
          <w:p w14:paraId="4C0EAEB1"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18"/>
                <w:szCs w:val="18"/>
              </w:rPr>
            </w:pPr>
            <w:r w:rsidRPr="7831A16F">
              <w:rPr>
                <w:rFonts w:ascii="Dreaming Outloud Pro" w:eastAsia="Dreaming Outloud Pro" w:hAnsi="Dreaming Outloud Pro" w:cs="Dreaming Outloud Pro"/>
                <w:b/>
                <w:bCs/>
                <w:sz w:val="18"/>
                <w:szCs w:val="18"/>
              </w:rPr>
              <w:t>PE</w:t>
            </w:r>
          </w:p>
        </w:tc>
        <w:tc>
          <w:tcPr>
            <w:tcW w:w="6525" w:type="dxa"/>
            <w:shd w:val="clear" w:color="auto" w:fill="D9D2E9"/>
            <w:tcMar>
              <w:top w:w="100" w:type="dxa"/>
              <w:left w:w="100" w:type="dxa"/>
              <w:bottom w:w="100" w:type="dxa"/>
              <w:right w:w="100" w:type="dxa"/>
            </w:tcMar>
          </w:tcPr>
          <w:p w14:paraId="6A50A75F" w14:textId="77777777" w:rsidR="00D56AC3" w:rsidRPr="00237353" w:rsidRDefault="00D56AC3" w:rsidP="00D56AC3">
            <w:pPr>
              <w:pStyle w:val="Default"/>
              <w:rPr>
                <w:rFonts w:ascii="Dreaming Outloud Pro" w:eastAsia="Dreaming Outloud Pro" w:hAnsi="Dreaming Outloud Pro" w:cs="Dreaming Outloud Pro"/>
                <w:sz w:val="18"/>
                <w:szCs w:val="18"/>
              </w:rPr>
            </w:pPr>
            <w:r w:rsidRPr="7831A16F">
              <w:rPr>
                <w:rFonts w:ascii="Dreaming Outloud Pro" w:eastAsia="Dreaming Outloud Pro" w:hAnsi="Dreaming Outloud Pro" w:cs="Dreaming Outloud Pro"/>
                <w:sz w:val="18"/>
                <w:szCs w:val="18"/>
              </w:rPr>
              <w:t xml:space="preserve">In P.E. this half term, we are welcoming </w:t>
            </w:r>
            <w:r w:rsidRPr="7831A16F">
              <w:rPr>
                <w:rFonts w:ascii="Dreaming Outloud Pro" w:eastAsia="Dreaming Outloud Pro" w:hAnsi="Dreaming Outloud Pro" w:cs="Dreaming Outloud Pro"/>
                <w:color w:val="auto"/>
                <w:sz w:val="18"/>
                <w:szCs w:val="18"/>
              </w:rPr>
              <w:t xml:space="preserve">St Southwest. </w:t>
            </w:r>
            <w:r w:rsidRPr="7831A16F">
              <w:rPr>
                <w:rFonts w:ascii="Dreaming Outloud Pro" w:eastAsia="Dreaming Outloud Pro" w:hAnsi="Dreaming Outloud Pro" w:cs="Dreaming Outloud Pro"/>
                <w:sz w:val="18"/>
                <w:szCs w:val="18"/>
              </w:rPr>
              <w:t>They will be teaching the children a variety of activities that will look to develop their gross and fine motor skills and get them to understand the basics of working as a team. We are also lucky to be having Razzamatazz teaching us dance.</w:t>
            </w:r>
          </w:p>
        </w:tc>
      </w:tr>
      <w:tr w:rsidR="00D56AC3" w14:paraId="349180D1" w14:textId="77777777" w:rsidTr="00D56AC3">
        <w:tc>
          <w:tcPr>
            <w:tcW w:w="2640" w:type="dxa"/>
            <w:shd w:val="clear" w:color="auto" w:fill="EA9999"/>
            <w:tcMar>
              <w:top w:w="100" w:type="dxa"/>
              <w:left w:w="100" w:type="dxa"/>
              <w:bottom w:w="100" w:type="dxa"/>
              <w:right w:w="100" w:type="dxa"/>
            </w:tcMar>
          </w:tcPr>
          <w:p w14:paraId="1A1225FF"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20"/>
                <w:szCs w:val="20"/>
              </w:rPr>
            </w:pPr>
            <w:r w:rsidRPr="7831A16F">
              <w:rPr>
                <w:rFonts w:ascii="Dreaming Outloud Pro" w:eastAsia="Dreaming Outloud Pro" w:hAnsi="Dreaming Outloud Pro" w:cs="Dreaming Outloud Pro"/>
                <w:b/>
                <w:bCs/>
                <w:sz w:val="20"/>
                <w:szCs w:val="20"/>
              </w:rPr>
              <w:t>RHE</w:t>
            </w:r>
          </w:p>
        </w:tc>
        <w:tc>
          <w:tcPr>
            <w:tcW w:w="6525" w:type="dxa"/>
            <w:shd w:val="clear" w:color="auto" w:fill="D5A6BD"/>
            <w:tcMar>
              <w:top w:w="100" w:type="dxa"/>
              <w:left w:w="100" w:type="dxa"/>
              <w:bottom w:w="100" w:type="dxa"/>
              <w:right w:w="100" w:type="dxa"/>
            </w:tcMar>
          </w:tcPr>
          <w:p w14:paraId="454858F1" w14:textId="77777777" w:rsidR="00D56AC3" w:rsidRPr="00237353" w:rsidRDefault="00D56AC3" w:rsidP="00D56AC3">
            <w:pPr>
              <w:pStyle w:val="Normal1"/>
              <w:spacing w:line="240" w:lineRule="auto"/>
              <w:rPr>
                <w:rFonts w:ascii="Dreaming Outloud Pro" w:eastAsia="Dreaming Outloud Pro" w:hAnsi="Dreaming Outloud Pro" w:cs="Dreaming Outloud Pro"/>
                <w:sz w:val="20"/>
                <w:szCs w:val="20"/>
              </w:rPr>
            </w:pPr>
            <w:r w:rsidRPr="7831A16F">
              <w:rPr>
                <w:rFonts w:ascii="Dreaming Outloud Pro" w:eastAsia="Dreaming Outloud Pro" w:hAnsi="Dreaming Outloud Pro" w:cs="Dreaming Outloud Pro"/>
                <w:color w:val="000000" w:themeColor="text1"/>
                <w:sz w:val="20"/>
                <w:szCs w:val="20"/>
              </w:rPr>
              <w:t>Our focus in relationships and health education this term is respecting ourselves and others. We will be recognising things in common and differences we have from each other. Learning to play and work cooperatively and sharing our opinions.</w:t>
            </w:r>
            <w:r w:rsidRPr="7831A16F">
              <w:rPr>
                <w:rFonts w:ascii="Dreaming Outloud Pro" w:eastAsia="Dreaming Outloud Pro" w:hAnsi="Dreaming Outloud Pro" w:cs="Dreaming Outloud Pro"/>
                <w:sz w:val="20"/>
                <w:szCs w:val="20"/>
              </w:rPr>
              <w:t xml:space="preserve"> We will be looking at how we treat others and trust. We will continue to discuss how to keep safe online.</w:t>
            </w:r>
          </w:p>
          <w:p w14:paraId="0388DCF6" w14:textId="77777777" w:rsidR="00D56AC3" w:rsidRPr="00237353" w:rsidRDefault="00D56AC3" w:rsidP="00D56AC3">
            <w:pPr>
              <w:pStyle w:val="Default"/>
              <w:rPr>
                <w:rFonts w:ascii="Dreaming Outloud Pro" w:eastAsia="Dreaming Outloud Pro" w:hAnsi="Dreaming Outloud Pro" w:cs="Dreaming Outloud Pro"/>
                <w:color w:val="000000" w:themeColor="text1"/>
                <w:sz w:val="20"/>
                <w:szCs w:val="20"/>
              </w:rPr>
            </w:pPr>
          </w:p>
        </w:tc>
      </w:tr>
      <w:tr w:rsidR="00D56AC3" w14:paraId="3AA2B999" w14:textId="77777777" w:rsidTr="00D56AC3">
        <w:tc>
          <w:tcPr>
            <w:tcW w:w="2640" w:type="dxa"/>
            <w:shd w:val="clear" w:color="auto" w:fill="CAEB7F"/>
            <w:tcMar>
              <w:top w:w="100" w:type="dxa"/>
              <w:left w:w="100" w:type="dxa"/>
              <w:bottom w:w="100" w:type="dxa"/>
              <w:right w:w="100" w:type="dxa"/>
            </w:tcMar>
          </w:tcPr>
          <w:p w14:paraId="4D079549" w14:textId="77777777" w:rsidR="00D56AC3" w:rsidRPr="00AC7173" w:rsidRDefault="00D56AC3" w:rsidP="00D56AC3">
            <w:pPr>
              <w:widowControl w:val="0"/>
              <w:spacing w:line="240" w:lineRule="auto"/>
              <w:jc w:val="center"/>
              <w:rPr>
                <w:rFonts w:ascii="Dreaming Outloud Pro" w:eastAsia="Dreaming Outloud Pro" w:hAnsi="Dreaming Outloud Pro" w:cs="Dreaming Outloud Pro"/>
                <w:b/>
                <w:bCs/>
                <w:sz w:val="20"/>
                <w:szCs w:val="20"/>
              </w:rPr>
            </w:pPr>
            <w:r w:rsidRPr="7831A16F">
              <w:rPr>
                <w:rFonts w:ascii="Dreaming Outloud Pro" w:eastAsia="Dreaming Outloud Pro" w:hAnsi="Dreaming Outloud Pro" w:cs="Dreaming Outloud Pro"/>
                <w:b/>
                <w:bCs/>
                <w:sz w:val="20"/>
                <w:szCs w:val="20"/>
              </w:rPr>
              <w:t>Music</w:t>
            </w:r>
          </w:p>
        </w:tc>
        <w:tc>
          <w:tcPr>
            <w:tcW w:w="6525" w:type="dxa"/>
            <w:shd w:val="clear" w:color="auto" w:fill="ECF2CC"/>
            <w:tcMar>
              <w:top w:w="100" w:type="dxa"/>
              <w:left w:w="100" w:type="dxa"/>
              <w:bottom w:w="100" w:type="dxa"/>
              <w:right w:w="100" w:type="dxa"/>
            </w:tcMar>
          </w:tcPr>
          <w:p w14:paraId="36F6F6AC" w14:textId="77777777" w:rsidR="00D56AC3" w:rsidRPr="00237353" w:rsidRDefault="00D56AC3" w:rsidP="00D56AC3">
            <w:pPr>
              <w:pStyle w:val="Normal1"/>
              <w:widowControl w:val="0"/>
              <w:spacing w:line="240" w:lineRule="auto"/>
              <w:rPr>
                <w:sz w:val="20"/>
                <w:szCs w:val="20"/>
              </w:rPr>
            </w:pPr>
            <w:r w:rsidRPr="7831A16F">
              <w:rPr>
                <w:rFonts w:ascii="Dreaming Outloud Pro" w:eastAsia="Dreaming Outloud Pro" w:hAnsi="Dreaming Outloud Pro" w:cs="Dreaming Outloud Pro"/>
                <w:color w:val="000000" w:themeColor="text1"/>
                <w:sz w:val="20"/>
                <w:szCs w:val="20"/>
              </w:rPr>
              <w:t xml:space="preserve">In music, we will be learning about music that makes us dance. Focussing on the foundations of the interrelated dimensions of music, as well as the pulse of a song. Exploring ways to improvise within the songs and how to </w:t>
            </w:r>
            <w:r w:rsidRPr="7831A16F">
              <w:rPr>
                <w:rFonts w:ascii="Dreaming Outloud Pro" w:eastAsia="Dreaming Outloud Pro" w:hAnsi="Dreaming Outloud Pro" w:cs="Dreaming Outloud Pro"/>
                <w:color w:val="000000" w:themeColor="text1"/>
                <w:sz w:val="20"/>
                <w:szCs w:val="20"/>
              </w:rPr>
              <w:lastRenderedPageBreak/>
              <w:t>play tuned and untuned instruments.</w:t>
            </w:r>
          </w:p>
          <w:p w14:paraId="3B620691" w14:textId="77777777" w:rsidR="00D56AC3" w:rsidRPr="00237353" w:rsidRDefault="00D56AC3" w:rsidP="00D56AC3">
            <w:pPr>
              <w:pStyle w:val="Default"/>
              <w:rPr>
                <w:color w:val="auto"/>
                <w:sz w:val="20"/>
                <w:szCs w:val="20"/>
              </w:rPr>
            </w:pPr>
            <w:r w:rsidRPr="7831A16F">
              <w:rPr>
                <w:rFonts w:ascii="Dreaming Outloud Pro" w:eastAsia="Dreaming Outloud Pro" w:hAnsi="Dreaming Outloud Pro" w:cs="Dreaming Outloud Pro"/>
                <w:color w:val="auto"/>
                <w:sz w:val="20"/>
                <w:szCs w:val="20"/>
              </w:rPr>
              <w:t xml:space="preserve">  We will also be working on our school Nativity.</w:t>
            </w:r>
          </w:p>
        </w:tc>
      </w:tr>
      <w:tr w:rsidR="00D56AC3" w14:paraId="3F14BF36" w14:textId="77777777" w:rsidTr="00D56AC3">
        <w:trPr>
          <w:trHeight w:val="300"/>
        </w:trPr>
        <w:tc>
          <w:tcPr>
            <w:tcW w:w="2640" w:type="dxa"/>
            <w:shd w:val="clear" w:color="auto" w:fill="CAEB7F"/>
            <w:tcMar>
              <w:top w:w="100" w:type="dxa"/>
              <w:left w:w="100" w:type="dxa"/>
              <w:bottom w:w="100" w:type="dxa"/>
              <w:right w:w="100" w:type="dxa"/>
            </w:tcMar>
          </w:tcPr>
          <w:p w14:paraId="0FB70305" w14:textId="77777777" w:rsidR="00D56AC3" w:rsidRDefault="00D56AC3" w:rsidP="00D56AC3">
            <w:pPr>
              <w:spacing w:line="240" w:lineRule="auto"/>
              <w:jc w:val="center"/>
              <w:rPr>
                <w:rFonts w:ascii="Dreaming Outloud Pro" w:eastAsia="Dreaming Outloud Pro" w:hAnsi="Dreaming Outloud Pro" w:cs="Dreaming Outloud Pro"/>
                <w:b/>
                <w:bCs/>
                <w:sz w:val="20"/>
                <w:szCs w:val="20"/>
              </w:rPr>
            </w:pPr>
            <w:r w:rsidRPr="7831A16F">
              <w:rPr>
                <w:rFonts w:ascii="Dreaming Outloud Pro" w:eastAsia="Dreaming Outloud Pro" w:hAnsi="Dreaming Outloud Pro" w:cs="Dreaming Outloud Pro"/>
                <w:b/>
                <w:bCs/>
                <w:sz w:val="20"/>
                <w:szCs w:val="20"/>
              </w:rPr>
              <w:lastRenderedPageBreak/>
              <w:t>Design Technology</w:t>
            </w:r>
          </w:p>
        </w:tc>
        <w:tc>
          <w:tcPr>
            <w:tcW w:w="6525" w:type="dxa"/>
            <w:shd w:val="clear" w:color="auto" w:fill="ECF2CC"/>
            <w:tcMar>
              <w:top w:w="100" w:type="dxa"/>
              <w:left w:w="100" w:type="dxa"/>
              <w:bottom w:w="100" w:type="dxa"/>
              <w:right w:w="100" w:type="dxa"/>
            </w:tcMar>
          </w:tcPr>
          <w:p w14:paraId="7AFB8186" w14:textId="77777777" w:rsidR="00D56AC3" w:rsidRDefault="00D56AC3" w:rsidP="00D56AC3">
            <w:pPr>
              <w:pStyle w:val="Default"/>
            </w:pPr>
            <w:r w:rsidRPr="7831A16F">
              <w:rPr>
                <w:rFonts w:ascii="Dreaming Outloud Pro" w:eastAsia="Dreaming Outloud Pro" w:hAnsi="Dreaming Outloud Pro" w:cs="Dreaming Outloud Pro"/>
                <w:color w:val="000000" w:themeColor="text1"/>
                <w:sz w:val="18"/>
                <w:szCs w:val="18"/>
              </w:rPr>
              <w:t>In the second half of the term, we will be making Christmas stockings. We will design our stockings and create using simple sewing techniques.</w:t>
            </w:r>
          </w:p>
          <w:p w14:paraId="1DA4E00D" w14:textId="77777777" w:rsidR="00D56AC3" w:rsidRDefault="00D56AC3" w:rsidP="00D56AC3">
            <w:pPr>
              <w:pStyle w:val="Default"/>
              <w:rPr>
                <w:rFonts w:ascii="Dreaming Outloud Pro" w:eastAsia="Dreaming Outloud Pro" w:hAnsi="Dreaming Outloud Pro" w:cs="Dreaming Outloud Pro"/>
                <w:color w:val="FF0000"/>
                <w:sz w:val="20"/>
                <w:szCs w:val="20"/>
              </w:rPr>
            </w:pPr>
          </w:p>
          <w:p w14:paraId="59341BA0" w14:textId="77777777" w:rsidR="00D56AC3" w:rsidRDefault="00D56AC3" w:rsidP="00D56AC3">
            <w:pPr>
              <w:pStyle w:val="Default"/>
              <w:rPr>
                <w:rFonts w:ascii="Dreaming Outloud Pro" w:eastAsia="Dreaming Outloud Pro" w:hAnsi="Dreaming Outloud Pro" w:cs="Dreaming Outloud Pro"/>
                <w:color w:val="FF0000"/>
                <w:sz w:val="20"/>
                <w:szCs w:val="20"/>
              </w:rPr>
            </w:pPr>
          </w:p>
        </w:tc>
      </w:tr>
      <w:tr w:rsidR="00D56AC3" w14:paraId="71DC7EDD" w14:textId="77777777" w:rsidTr="00D56AC3">
        <w:tc>
          <w:tcPr>
            <w:tcW w:w="2640" w:type="dxa"/>
            <w:shd w:val="clear" w:color="auto" w:fill="FFC000"/>
            <w:tcMar>
              <w:top w:w="100" w:type="dxa"/>
              <w:left w:w="100" w:type="dxa"/>
              <w:bottom w:w="100" w:type="dxa"/>
              <w:right w:w="100" w:type="dxa"/>
            </w:tcMar>
          </w:tcPr>
          <w:p w14:paraId="19F85EA6" w14:textId="77777777" w:rsidR="00D56AC3" w:rsidRDefault="00D56AC3" w:rsidP="00D56AC3">
            <w:pPr>
              <w:widowControl w:val="0"/>
              <w:spacing w:line="240" w:lineRule="auto"/>
              <w:jc w:val="center"/>
              <w:rPr>
                <w:rFonts w:ascii="Dreaming Outloud Pro" w:eastAsia="Dreaming Outloud Pro" w:hAnsi="Dreaming Outloud Pro" w:cs="Dreaming Outloud Pro"/>
                <w:b/>
                <w:bCs/>
                <w:sz w:val="20"/>
                <w:szCs w:val="20"/>
              </w:rPr>
            </w:pPr>
            <w:r w:rsidRPr="7831A16F">
              <w:rPr>
                <w:rFonts w:ascii="Dreaming Outloud Pro" w:eastAsia="Dreaming Outloud Pro" w:hAnsi="Dreaming Outloud Pro" w:cs="Dreaming Outloud Pro"/>
                <w:b/>
                <w:bCs/>
                <w:sz w:val="20"/>
                <w:szCs w:val="20"/>
              </w:rPr>
              <w:t>Art</w:t>
            </w:r>
          </w:p>
        </w:tc>
        <w:tc>
          <w:tcPr>
            <w:tcW w:w="6525" w:type="dxa"/>
            <w:shd w:val="clear" w:color="auto" w:fill="FFC000"/>
            <w:tcMar>
              <w:top w:w="100" w:type="dxa"/>
              <w:left w:w="100" w:type="dxa"/>
              <w:bottom w:w="100" w:type="dxa"/>
              <w:right w:w="100" w:type="dxa"/>
            </w:tcMar>
          </w:tcPr>
          <w:p w14:paraId="6853CC96" w14:textId="77777777" w:rsidR="00D56AC3" w:rsidRPr="0BB8522F" w:rsidRDefault="00D56AC3" w:rsidP="00D56AC3">
            <w:pPr>
              <w:pStyle w:val="Default"/>
              <w:rPr>
                <w:rFonts w:ascii="Dreaming Outloud Pro" w:eastAsia="Dreaming Outloud Pro" w:hAnsi="Dreaming Outloud Pro" w:cs="Dreaming Outloud Pro"/>
                <w:sz w:val="20"/>
                <w:szCs w:val="20"/>
              </w:rPr>
            </w:pPr>
            <w:r w:rsidRPr="74F8C349">
              <w:rPr>
                <w:rFonts w:ascii="Dreaming Outloud Pro" w:eastAsia="Dreaming Outloud Pro" w:hAnsi="Dreaming Outloud Pro" w:cs="Dreaming Outloud Pro"/>
                <w:sz w:val="20"/>
                <w:szCs w:val="20"/>
              </w:rPr>
              <w:t>For our art topic for this half term will focus on tone. The children will explore local focus artist Valerie Davide. We will be exploring how to use charcoal to create tone, form and texture. We will be using these skills to draw a chosen animal in the style of Valerie Davide.</w:t>
            </w:r>
          </w:p>
        </w:tc>
      </w:tr>
      <w:tr w:rsidR="00D56AC3" w14:paraId="79816CAD" w14:textId="77777777" w:rsidTr="00D56AC3">
        <w:trPr>
          <w:trHeight w:val="300"/>
        </w:trPr>
        <w:tc>
          <w:tcPr>
            <w:tcW w:w="2640" w:type="dxa"/>
            <w:shd w:val="clear" w:color="auto" w:fill="E5B8B7" w:themeFill="accent2" w:themeFillTint="66"/>
            <w:tcMar>
              <w:top w:w="100" w:type="dxa"/>
              <w:left w:w="100" w:type="dxa"/>
              <w:bottom w:w="100" w:type="dxa"/>
              <w:right w:w="100" w:type="dxa"/>
            </w:tcMar>
          </w:tcPr>
          <w:p w14:paraId="32FBE576" w14:textId="77777777" w:rsidR="00D56AC3" w:rsidRDefault="00D56AC3" w:rsidP="00D56AC3">
            <w:pPr>
              <w:spacing w:line="240" w:lineRule="auto"/>
              <w:jc w:val="center"/>
              <w:rPr>
                <w:rFonts w:ascii="Dreaming Outloud Pro" w:eastAsia="Dreaming Outloud Pro" w:hAnsi="Dreaming Outloud Pro" w:cs="Dreaming Outloud Pro"/>
                <w:b/>
                <w:bCs/>
                <w:sz w:val="20"/>
                <w:szCs w:val="20"/>
              </w:rPr>
            </w:pPr>
            <w:r w:rsidRPr="7831A16F">
              <w:rPr>
                <w:rFonts w:ascii="Dreaming Outloud Pro" w:eastAsia="Dreaming Outloud Pro" w:hAnsi="Dreaming Outloud Pro" w:cs="Dreaming Outloud Pro"/>
                <w:b/>
                <w:bCs/>
                <w:sz w:val="20"/>
                <w:szCs w:val="20"/>
              </w:rPr>
              <w:t>Computing</w:t>
            </w:r>
          </w:p>
        </w:tc>
        <w:tc>
          <w:tcPr>
            <w:tcW w:w="6525" w:type="dxa"/>
            <w:shd w:val="clear" w:color="auto" w:fill="E5B8B7" w:themeFill="accent2" w:themeFillTint="66"/>
            <w:tcMar>
              <w:top w:w="100" w:type="dxa"/>
              <w:left w:w="100" w:type="dxa"/>
              <w:bottom w:w="100" w:type="dxa"/>
              <w:right w:w="100" w:type="dxa"/>
            </w:tcMar>
          </w:tcPr>
          <w:p w14:paraId="049EBF68" w14:textId="77777777" w:rsidR="00D56AC3" w:rsidRDefault="00D56AC3" w:rsidP="00D56AC3">
            <w:pPr>
              <w:pStyle w:val="Normal1"/>
              <w:spacing w:line="240" w:lineRule="auto"/>
              <w:rPr>
                <w:sz w:val="20"/>
                <w:szCs w:val="20"/>
              </w:rPr>
            </w:pPr>
            <w:r w:rsidRPr="7831A16F">
              <w:rPr>
                <w:rFonts w:ascii="Dreaming Outloud Pro" w:eastAsia="Dreaming Outloud Pro" w:hAnsi="Dreaming Outloud Pro" w:cs="Dreaming Outloud Pro"/>
                <w:color w:val="000000" w:themeColor="text1"/>
                <w:sz w:val="20"/>
                <w:szCs w:val="20"/>
              </w:rPr>
              <w:t>This term, we will develop an understanding of what information technology is and identify examples of it. We will discuss where we have seen it in school and beyond and consider how it improves the world around us.</w:t>
            </w:r>
          </w:p>
          <w:p w14:paraId="59219C99" w14:textId="77777777" w:rsidR="00D56AC3" w:rsidRDefault="00D56AC3" w:rsidP="00D56AC3">
            <w:pPr>
              <w:pStyle w:val="Default"/>
              <w:rPr>
                <w:rFonts w:ascii="Dreaming Outloud Pro" w:eastAsia="Dreaming Outloud Pro" w:hAnsi="Dreaming Outloud Pro" w:cs="Dreaming Outloud Pro"/>
                <w:color w:val="000000" w:themeColor="text1"/>
                <w:sz w:val="20"/>
                <w:szCs w:val="20"/>
              </w:rPr>
            </w:pPr>
          </w:p>
        </w:tc>
      </w:tr>
    </w:tbl>
    <w:p w14:paraId="724B0FFF" w14:textId="77777777" w:rsidR="00D56AC3" w:rsidRDefault="00D56AC3" w:rsidP="00D56AC3">
      <w:pPr>
        <w:rPr>
          <w:sz w:val="18"/>
          <w:szCs w:val="18"/>
        </w:rPr>
      </w:pPr>
    </w:p>
    <w:p w14:paraId="4F310F51" w14:textId="77777777" w:rsidR="00860C3B" w:rsidRDefault="00860C3B" w:rsidP="7831A16F">
      <w:pPr>
        <w:jc w:val="center"/>
        <w:rPr>
          <w:rFonts w:ascii="Aleo" w:eastAsia="Aleo" w:hAnsi="Aleo" w:cs="Aleo"/>
          <w:sz w:val="20"/>
          <w:szCs w:val="20"/>
        </w:rPr>
      </w:pPr>
    </w:p>
    <w:sectPr w:rsidR="00860C3B">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DC29" w14:textId="77777777" w:rsidR="00C1142A" w:rsidRDefault="00C1142A">
      <w:pPr>
        <w:spacing w:line="240" w:lineRule="auto"/>
      </w:pPr>
      <w:r>
        <w:separator/>
      </w:r>
    </w:p>
  </w:endnote>
  <w:endnote w:type="continuationSeparator" w:id="0">
    <w:p w14:paraId="38627F74" w14:textId="77777777" w:rsidR="00C1142A" w:rsidRDefault="00C1142A">
      <w:pPr>
        <w:spacing w:line="240" w:lineRule="auto"/>
      </w:pPr>
      <w:r>
        <w:continuationSeparator/>
      </w:r>
    </w:p>
  </w:endnote>
  <w:endnote w:type="continuationNotice" w:id="1">
    <w:p w14:paraId="2D7EF216" w14:textId="77777777" w:rsidR="00C1142A" w:rsidRDefault="00C114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leo">
    <w:charset w:val="00"/>
    <w:family w:val="auto"/>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6EF5B6" w14:paraId="7A1FCF64" w14:textId="77777777" w:rsidTr="746EF5B6">
      <w:tc>
        <w:tcPr>
          <w:tcW w:w="3005" w:type="dxa"/>
        </w:tcPr>
        <w:p w14:paraId="37DD2D0E" w14:textId="0E467587" w:rsidR="746EF5B6" w:rsidRDefault="746EF5B6" w:rsidP="746EF5B6">
          <w:pPr>
            <w:pStyle w:val="Header"/>
            <w:ind w:left="-115"/>
          </w:pPr>
        </w:p>
      </w:tc>
      <w:tc>
        <w:tcPr>
          <w:tcW w:w="3005" w:type="dxa"/>
        </w:tcPr>
        <w:p w14:paraId="419E0EE9" w14:textId="397E1387" w:rsidR="746EF5B6" w:rsidRDefault="746EF5B6" w:rsidP="746EF5B6">
          <w:pPr>
            <w:pStyle w:val="Header"/>
            <w:jc w:val="center"/>
          </w:pPr>
        </w:p>
      </w:tc>
      <w:tc>
        <w:tcPr>
          <w:tcW w:w="3005" w:type="dxa"/>
        </w:tcPr>
        <w:p w14:paraId="1076A13F" w14:textId="0ACB165A" w:rsidR="746EF5B6" w:rsidRDefault="746EF5B6" w:rsidP="746EF5B6">
          <w:pPr>
            <w:pStyle w:val="Header"/>
            <w:ind w:right="-115"/>
            <w:jc w:val="right"/>
          </w:pPr>
        </w:p>
      </w:tc>
    </w:tr>
  </w:tbl>
  <w:p w14:paraId="2C8F341C" w14:textId="0E612C13" w:rsidR="746EF5B6" w:rsidRDefault="746EF5B6" w:rsidP="746EF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2302" w14:textId="77777777" w:rsidR="00C1142A" w:rsidRDefault="00C1142A">
      <w:pPr>
        <w:spacing w:line="240" w:lineRule="auto"/>
      </w:pPr>
      <w:r>
        <w:separator/>
      </w:r>
    </w:p>
  </w:footnote>
  <w:footnote w:type="continuationSeparator" w:id="0">
    <w:p w14:paraId="57BE230E" w14:textId="77777777" w:rsidR="00C1142A" w:rsidRDefault="00C1142A">
      <w:pPr>
        <w:spacing w:line="240" w:lineRule="auto"/>
      </w:pPr>
      <w:r>
        <w:continuationSeparator/>
      </w:r>
    </w:p>
  </w:footnote>
  <w:footnote w:type="continuationNotice" w:id="1">
    <w:p w14:paraId="0AD2A1F1" w14:textId="77777777" w:rsidR="00C1142A" w:rsidRDefault="00C114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FBD3" w14:textId="59084978" w:rsidR="00860C3B" w:rsidRPr="00E36913" w:rsidRDefault="00DB1488" w:rsidP="00DB1488">
    <w:pPr>
      <w:rPr>
        <w:b/>
        <w:bCs/>
        <w:color w:val="D60093"/>
        <w:sz w:val="32"/>
        <w:szCs w:val="32"/>
      </w:rPr>
    </w:pPr>
    <w:r>
      <w:rPr>
        <w:b/>
        <w:bCs/>
        <w:color w:val="D60093"/>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1B527"/>
    <w:multiLevelType w:val="hybridMultilevel"/>
    <w:tmpl w:val="FFFFFFFF"/>
    <w:lvl w:ilvl="0" w:tplc="FC00384C">
      <w:start w:val="1"/>
      <w:numFmt w:val="decimal"/>
      <w:lvlText w:val="%1."/>
      <w:lvlJc w:val="left"/>
      <w:pPr>
        <w:ind w:left="720" w:hanging="360"/>
      </w:pPr>
    </w:lvl>
    <w:lvl w:ilvl="1" w:tplc="401A9FF6">
      <w:start w:val="1"/>
      <w:numFmt w:val="lowerLetter"/>
      <w:lvlText w:val="%2."/>
      <w:lvlJc w:val="left"/>
      <w:pPr>
        <w:ind w:left="1440" w:hanging="360"/>
      </w:pPr>
    </w:lvl>
    <w:lvl w:ilvl="2" w:tplc="1E562BDA">
      <w:start w:val="1"/>
      <w:numFmt w:val="lowerRoman"/>
      <w:lvlText w:val="%3."/>
      <w:lvlJc w:val="right"/>
      <w:pPr>
        <w:ind w:left="2160" w:hanging="180"/>
      </w:pPr>
    </w:lvl>
    <w:lvl w:ilvl="3" w:tplc="A156CFD2">
      <w:start w:val="1"/>
      <w:numFmt w:val="decimal"/>
      <w:lvlText w:val="%4."/>
      <w:lvlJc w:val="left"/>
      <w:pPr>
        <w:ind w:left="2880" w:hanging="360"/>
      </w:pPr>
    </w:lvl>
    <w:lvl w:ilvl="4" w:tplc="34AE3DEE">
      <w:start w:val="1"/>
      <w:numFmt w:val="lowerLetter"/>
      <w:lvlText w:val="%5."/>
      <w:lvlJc w:val="left"/>
      <w:pPr>
        <w:ind w:left="3600" w:hanging="360"/>
      </w:pPr>
    </w:lvl>
    <w:lvl w:ilvl="5" w:tplc="62025AAC">
      <w:start w:val="1"/>
      <w:numFmt w:val="lowerRoman"/>
      <w:lvlText w:val="%6."/>
      <w:lvlJc w:val="right"/>
      <w:pPr>
        <w:ind w:left="4320" w:hanging="180"/>
      </w:pPr>
    </w:lvl>
    <w:lvl w:ilvl="6" w:tplc="E67A7F9E">
      <w:start w:val="1"/>
      <w:numFmt w:val="decimal"/>
      <w:lvlText w:val="%7."/>
      <w:lvlJc w:val="left"/>
      <w:pPr>
        <w:ind w:left="5040" w:hanging="360"/>
      </w:pPr>
    </w:lvl>
    <w:lvl w:ilvl="7" w:tplc="2CEE1BA6">
      <w:start w:val="1"/>
      <w:numFmt w:val="lowerLetter"/>
      <w:lvlText w:val="%8."/>
      <w:lvlJc w:val="left"/>
      <w:pPr>
        <w:ind w:left="5760" w:hanging="360"/>
      </w:pPr>
    </w:lvl>
    <w:lvl w:ilvl="8" w:tplc="33DC0668">
      <w:start w:val="1"/>
      <w:numFmt w:val="lowerRoman"/>
      <w:lvlText w:val="%9."/>
      <w:lvlJc w:val="right"/>
      <w:pPr>
        <w:ind w:left="6480" w:hanging="180"/>
      </w:pPr>
    </w:lvl>
  </w:abstractNum>
  <w:num w:numId="1" w16cid:durableId="214561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0C3B"/>
    <w:rsid w:val="00017E6B"/>
    <w:rsid w:val="00056B45"/>
    <w:rsid w:val="00092E9F"/>
    <w:rsid w:val="0009770F"/>
    <w:rsid w:val="00123F0D"/>
    <w:rsid w:val="00135551"/>
    <w:rsid w:val="00165123"/>
    <w:rsid w:val="00167405"/>
    <w:rsid w:val="001E3D60"/>
    <w:rsid w:val="001F65E0"/>
    <w:rsid w:val="0023558D"/>
    <w:rsid w:val="00237353"/>
    <w:rsid w:val="00276078"/>
    <w:rsid w:val="002B7FB7"/>
    <w:rsid w:val="002E2592"/>
    <w:rsid w:val="00310E5E"/>
    <w:rsid w:val="003354F5"/>
    <w:rsid w:val="00383257"/>
    <w:rsid w:val="00401654"/>
    <w:rsid w:val="00473AA1"/>
    <w:rsid w:val="00483D81"/>
    <w:rsid w:val="005C1146"/>
    <w:rsid w:val="005E0DE5"/>
    <w:rsid w:val="00603988"/>
    <w:rsid w:val="0063644F"/>
    <w:rsid w:val="00640BA8"/>
    <w:rsid w:val="00644217"/>
    <w:rsid w:val="0074534D"/>
    <w:rsid w:val="00812ED0"/>
    <w:rsid w:val="00842B10"/>
    <w:rsid w:val="00853CFE"/>
    <w:rsid w:val="00854503"/>
    <w:rsid w:val="00860C3B"/>
    <w:rsid w:val="008610A9"/>
    <w:rsid w:val="00905B5E"/>
    <w:rsid w:val="00942A0A"/>
    <w:rsid w:val="009741BC"/>
    <w:rsid w:val="00976F80"/>
    <w:rsid w:val="00984B9F"/>
    <w:rsid w:val="009F6AD9"/>
    <w:rsid w:val="00A359E2"/>
    <w:rsid w:val="00A67233"/>
    <w:rsid w:val="00A82ECC"/>
    <w:rsid w:val="00AB4862"/>
    <w:rsid w:val="00AC7173"/>
    <w:rsid w:val="00B435BE"/>
    <w:rsid w:val="00B75AF1"/>
    <w:rsid w:val="00C1142A"/>
    <w:rsid w:val="00C2357E"/>
    <w:rsid w:val="00C3772E"/>
    <w:rsid w:val="00CD4A03"/>
    <w:rsid w:val="00CE7B05"/>
    <w:rsid w:val="00D0230B"/>
    <w:rsid w:val="00D434F7"/>
    <w:rsid w:val="00D56AC3"/>
    <w:rsid w:val="00DB1488"/>
    <w:rsid w:val="00DB6CB6"/>
    <w:rsid w:val="00DE299B"/>
    <w:rsid w:val="00E36913"/>
    <w:rsid w:val="00E45CC6"/>
    <w:rsid w:val="00E52EF5"/>
    <w:rsid w:val="00E87B55"/>
    <w:rsid w:val="00EF042D"/>
    <w:rsid w:val="00EF6933"/>
    <w:rsid w:val="00F832CA"/>
    <w:rsid w:val="00FA61C4"/>
    <w:rsid w:val="00FF3CC2"/>
    <w:rsid w:val="01175439"/>
    <w:rsid w:val="017034DF"/>
    <w:rsid w:val="01A253E6"/>
    <w:rsid w:val="01BE74C7"/>
    <w:rsid w:val="01CB422A"/>
    <w:rsid w:val="01E634F3"/>
    <w:rsid w:val="0270AD8B"/>
    <w:rsid w:val="02A93954"/>
    <w:rsid w:val="02CE7D3D"/>
    <w:rsid w:val="037E554F"/>
    <w:rsid w:val="03D77EFE"/>
    <w:rsid w:val="03EF12EF"/>
    <w:rsid w:val="03F20F20"/>
    <w:rsid w:val="041DE975"/>
    <w:rsid w:val="04325B6B"/>
    <w:rsid w:val="04BB5C44"/>
    <w:rsid w:val="052B93EC"/>
    <w:rsid w:val="0548B251"/>
    <w:rsid w:val="055048D7"/>
    <w:rsid w:val="05586635"/>
    <w:rsid w:val="05AB5282"/>
    <w:rsid w:val="06AEE7D5"/>
    <w:rsid w:val="06F94127"/>
    <w:rsid w:val="074F1AC6"/>
    <w:rsid w:val="080E9BD2"/>
    <w:rsid w:val="08DC404B"/>
    <w:rsid w:val="0A149387"/>
    <w:rsid w:val="0ACCC727"/>
    <w:rsid w:val="0AD97470"/>
    <w:rsid w:val="0AEAD888"/>
    <w:rsid w:val="0BBEFC99"/>
    <w:rsid w:val="0BF33A21"/>
    <w:rsid w:val="0C0DF22A"/>
    <w:rsid w:val="0C134222"/>
    <w:rsid w:val="0C1E745E"/>
    <w:rsid w:val="0C5FE68F"/>
    <w:rsid w:val="0D17FB12"/>
    <w:rsid w:val="0D2408E2"/>
    <w:rsid w:val="0DB5D608"/>
    <w:rsid w:val="0E195E23"/>
    <w:rsid w:val="0E52A20F"/>
    <w:rsid w:val="0E5CAEE7"/>
    <w:rsid w:val="0E753236"/>
    <w:rsid w:val="0E9E43DA"/>
    <w:rsid w:val="0ED8425A"/>
    <w:rsid w:val="0F6A0195"/>
    <w:rsid w:val="0FBE7CC6"/>
    <w:rsid w:val="0FE72378"/>
    <w:rsid w:val="10086DB9"/>
    <w:rsid w:val="106F79C1"/>
    <w:rsid w:val="11490FD6"/>
    <w:rsid w:val="11A05109"/>
    <w:rsid w:val="11C0D862"/>
    <w:rsid w:val="11F9EE8A"/>
    <w:rsid w:val="1241D740"/>
    <w:rsid w:val="134DEEBF"/>
    <w:rsid w:val="1383A1DD"/>
    <w:rsid w:val="13888D18"/>
    <w:rsid w:val="13DBF9CA"/>
    <w:rsid w:val="14086D55"/>
    <w:rsid w:val="147B0406"/>
    <w:rsid w:val="14A453AE"/>
    <w:rsid w:val="14FFC8F2"/>
    <w:rsid w:val="15B93D08"/>
    <w:rsid w:val="15D4C7A0"/>
    <w:rsid w:val="1697F784"/>
    <w:rsid w:val="174511CF"/>
    <w:rsid w:val="175573FF"/>
    <w:rsid w:val="180BB758"/>
    <w:rsid w:val="1821E147"/>
    <w:rsid w:val="18655E7C"/>
    <w:rsid w:val="18812D45"/>
    <w:rsid w:val="188CF259"/>
    <w:rsid w:val="18969195"/>
    <w:rsid w:val="18E926B2"/>
    <w:rsid w:val="195BDEF9"/>
    <w:rsid w:val="19EF8B69"/>
    <w:rsid w:val="19F2E361"/>
    <w:rsid w:val="1A244019"/>
    <w:rsid w:val="1A295E5F"/>
    <w:rsid w:val="1A79906F"/>
    <w:rsid w:val="1AAD0AF3"/>
    <w:rsid w:val="1B169BD5"/>
    <w:rsid w:val="1B1C9F7C"/>
    <w:rsid w:val="1BE4EFAC"/>
    <w:rsid w:val="1CCA1F05"/>
    <w:rsid w:val="1D2A8423"/>
    <w:rsid w:val="1D7D3674"/>
    <w:rsid w:val="1E15F5F5"/>
    <w:rsid w:val="1EC65484"/>
    <w:rsid w:val="1ECE420A"/>
    <w:rsid w:val="1FBA1777"/>
    <w:rsid w:val="2010D6A2"/>
    <w:rsid w:val="204AAF66"/>
    <w:rsid w:val="226D9293"/>
    <w:rsid w:val="227318E3"/>
    <w:rsid w:val="22A4DDD3"/>
    <w:rsid w:val="232037B9"/>
    <w:rsid w:val="2399C5A7"/>
    <w:rsid w:val="24705076"/>
    <w:rsid w:val="24853779"/>
    <w:rsid w:val="248796D5"/>
    <w:rsid w:val="24A2157A"/>
    <w:rsid w:val="25359608"/>
    <w:rsid w:val="2576BCDC"/>
    <w:rsid w:val="257B90A2"/>
    <w:rsid w:val="26203CC7"/>
    <w:rsid w:val="26D16669"/>
    <w:rsid w:val="26E2ACC7"/>
    <w:rsid w:val="26EF0AB1"/>
    <w:rsid w:val="27193C22"/>
    <w:rsid w:val="27645F28"/>
    <w:rsid w:val="28925DC0"/>
    <w:rsid w:val="28A6B5F2"/>
    <w:rsid w:val="28B449D8"/>
    <w:rsid w:val="2979E212"/>
    <w:rsid w:val="29C2EA5C"/>
    <w:rsid w:val="29DF5445"/>
    <w:rsid w:val="29EEDDD5"/>
    <w:rsid w:val="2A0A07A1"/>
    <w:rsid w:val="2A45A570"/>
    <w:rsid w:val="2A6EB6F7"/>
    <w:rsid w:val="2AB98ED8"/>
    <w:rsid w:val="2AD04B6A"/>
    <w:rsid w:val="2AD443B0"/>
    <w:rsid w:val="2ADF7320"/>
    <w:rsid w:val="2C44C07F"/>
    <w:rsid w:val="2C4F16F3"/>
    <w:rsid w:val="2C818B98"/>
    <w:rsid w:val="2D2ACF94"/>
    <w:rsid w:val="2D603F57"/>
    <w:rsid w:val="2D9F1EBB"/>
    <w:rsid w:val="2DE044CD"/>
    <w:rsid w:val="2E67317B"/>
    <w:rsid w:val="2E7ED748"/>
    <w:rsid w:val="2EE15C77"/>
    <w:rsid w:val="2EF10FB4"/>
    <w:rsid w:val="2F0CBF8C"/>
    <w:rsid w:val="2F848058"/>
    <w:rsid w:val="2F9107D5"/>
    <w:rsid w:val="2FFD39C7"/>
    <w:rsid w:val="3001487C"/>
    <w:rsid w:val="30223526"/>
    <w:rsid w:val="311451B4"/>
    <w:rsid w:val="3170C897"/>
    <w:rsid w:val="32C5F5C5"/>
    <w:rsid w:val="33226E4C"/>
    <w:rsid w:val="333ABCD4"/>
    <w:rsid w:val="33AAF199"/>
    <w:rsid w:val="34262414"/>
    <w:rsid w:val="34B9F6B6"/>
    <w:rsid w:val="34CF37D6"/>
    <w:rsid w:val="34D35835"/>
    <w:rsid w:val="3527F035"/>
    <w:rsid w:val="360863FA"/>
    <w:rsid w:val="363F192A"/>
    <w:rsid w:val="367D04D2"/>
    <w:rsid w:val="36B9287E"/>
    <w:rsid w:val="36BF75C9"/>
    <w:rsid w:val="374E6BF7"/>
    <w:rsid w:val="37615259"/>
    <w:rsid w:val="3765B594"/>
    <w:rsid w:val="37B5D059"/>
    <w:rsid w:val="382ED25B"/>
    <w:rsid w:val="3833737F"/>
    <w:rsid w:val="38FB39CE"/>
    <w:rsid w:val="399EDC99"/>
    <w:rsid w:val="3A0EDAA4"/>
    <w:rsid w:val="3A3FF27E"/>
    <w:rsid w:val="3B17AC0A"/>
    <w:rsid w:val="3B47D48E"/>
    <w:rsid w:val="3B81A671"/>
    <w:rsid w:val="3B89680A"/>
    <w:rsid w:val="3C6763BF"/>
    <w:rsid w:val="3C9D8372"/>
    <w:rsid w:val="3CB51EC2"/>
    <w:rsid w:val="3D068006"/>
    <w:rsid w:val="3E19B344"/>
    <w:rsid w:val="3E1A613D"/>
    <w:rsid w:val="3E9D2C71"/>
    <w:rsid w:val="3F136602"/>
    <w:rsid w:val="3F736C63"/>
    <w:rsid w:val="3FD76D7E"/>
    <w:rsid w:val="403EECE9"/>
    <w:rsid w:val="40D1B914"/>
    <w:rsid w:val="4129AA70"/>
    <w:rsid w:val="4148862A"/>
    <w:rsid w:val="4157CC38"/>
    <w:rsid w:val="42122198"/>
    <w:rsid w:val="42200E30"/>
    <w:rsid w:val="430CC4F6"/>
    <w:rsid w:val="43120316"/>
    <w:rsid w:val="43132B23"/>
    <w:rsid w:val="437433D2"/>
    <w:rsid w:val="43FC1786"/>
    <w:rsid w:val="44C1A4C1"/>
    <w:rsid w:val="44C59E86"/>
    <w:rsid w:val="4508DD1B"/>
    <w:rsid w:val="4553586C"/>
    <w:rsid w:val="462B3D5B"/>
    <w:rsid w:val="464465B8"/>
    <w:rsid w:val="47B471EA"/>
    <w:rsid w:val="48457B00"/>
    <w:rsid w:val="48B02661"/>
    <w:rsid w:val="4969B6A0"/>
    <w:rsid w:val="497C067A"/>
    <w:rsid w:val="49B49A53"/>
    <w:rsid w:val="4A1AEB33"/>
    <w:rsid w:val="4A388E76"/>
    <w:rsid w:val="4A63E1CA"/>
    <w:rsid w:val="4A8B8D7A"/>
    <w:rsid w:val="4B1A94F4"/>
    <w:rsid w:val="4B42767D"/>
    <w:rsid w:val="4BB68752"/>
    <w:rsid w:val="4BE98DA8"/>
    <w:rsid w:val="4C26C93A"/>
    <w:rsid w:val="4CE97A9E"/>
    <w:rsid w:val="4D0BDFB2"/>
    <w:rsid w:val="4DAE026B"/>
    <w:rsid w:val="4DE5EC69"/>
    <w:rsid w:val="4E4E4E99"/>
    <w:rsid w:val="4E5FA66D"/>
    <w:rsid w:val="4E7B9948"/>
    <w:rsid w:val="4EA40BA7"/>
    <w:rsid w:val="4EE53EAA"/>
    <w:rsid w:val="4F43DE46"/>
    <w:rsid w:val="4F6B4F8C"/>
    <w:rsid w:val="4F79526B"/>
    <w:rsid w:val="4FBCC4CD"/>
    <w:rsid w:val="4FDBC09A"/>
    <w:rsid w:val="4FEB47FE"/>
    <w:rsid w:val="504E3D33"/>
    <w:rsid w:val="50B36075"/>
    <w:rsid w:val="513A1375"/>
    <w:rsid w:val="51C6AB9D"/>
    <w:rsid w:val="52108999"/>
    <w:rsid w:val="5286429A"/>
    <w:rsid w:val="528682A1"/>
    <w:rsid w:val="5292F34D"/>
    <w:rsid w:val="529C3D81"/>
    <w:rsid w:val="533A7603"/>
    <w:rsid w:val="53DA81FA"/>
    <w:rsid w:val="54191E54"/>
    <w:rsid w:val="5423A37B"/>
    <w:rsid w:val="5434D902"/>
    <w:rsid w:val="5465C15A"/>
    <w:rsid w:val="55571D60"/>
    <w:rsid w:val="55EFF7CE"/>
    <w:rsid w:val="55F42E03"/>
    <w:rsid w:val="562634C5"/>
    <w:rsid w:val="572D6A1A"/>
    <w:rsid w:val="57326BBD"/>
    <w:rsid w:val="57352418"/>
    <w:rsid w:val="573C8937"/>
    <w:rsid w:val="57A37A5C"/>
    <w:rsid w:val="57D4F1A1"/>
    <w:rsid w:val="58D7543F"/>
    <w:rsid w:val="58E5E8A7"/>
    <w:rsid w:val="5909CDE5"/>
    <w:rsid w:val="5911F9D3"/>
    <w:rsid w:val="592C793F"/>
    <w:rsid w:val="59EF8E7E"/>
    <w:rsid w:val="59F6CE4E"/>
    <w:rsid w:val="5A3EB8A5"/>
    <w:rsid w:val="5A870561"/>
    <w:rsid w:val="5AB1A265"/>
    <w:rsid w:val="5B472C73"/>
    <w:rsid w:val="5CAE297D"/>
    <w:rsid w:val="5D0AAC67"/>
    <w:rsid w:val="5D26C80B"/>
    <w:rsid w:val="5D31F530"/>
    <w:rsid w:val="5D376408"/>
    <w:rsid w:val="5D5C0452"/>
    <w:rsid w:val="5DD16E6D"/>
    <w:rsid w:val="5E788823"/>
    <w:rsid w:val="5E9064AE"/>
    <w:rsid w:val="5F602677"/>
    <w:rsid w:val="5F78D69D"/>
    <w:rsid w:val="5FCBC316"/>
    <w:rsid w:val="60D3D360"/>
    <w:rsid w:val="610E5756"/>
    <w:rsid w:val="614325A6"/>
    <w:rsid w:val="6151B9A3"/>
    <w:rsid w:val="61DEDFDD"/>
    <w:rsid w:val="62599B13"/>
    <w:rsid w:val="626C78B6"/>
    <w:rsid w:val="628584D7"/>
    <w:rsid w:val="62B96C51"/>
    <w:rsid w:val="63001E72"/>
    <w:rsid w:val="6323F142"/>
    <w:rsid w:val="632478C0"/>
    <w:rsid w:val="63748DC1"/>
    <w:rsid w:val="642B1D42"/>
    <w:rsid w:val="6458FD56"/>
    <w:rsid w:val="64B1D8C7"/>
    <w:rsid w:val="650EE8FD"/>
    <w:rsid w:val="66C73B74"/>
    <w:rsid w:val="673E81E0"/>
    <w:rsid w:val="679CC818"/>
    <w:rsid w:val="67B2926E"/>
    <w:rsid w:val="67B47586"/>
    <w:rsid w:val="684E5108"/>
    <w:rsid w:val="687FF666"/>
    <w:rsid w:val="68B15152"/>
    <w:rsid w:val="68DC3BBC"/>
    <w:rsid w:val="68E02559"/>
    <w:rsid w:val="69525E9A"/>
    <w:rsid w:val="6960733D"/>
    <w:rsid w:val="6996A4CF"/>
    <w:rsid w:val="69C1BD50"/>
    <w:rsid w:val="6A165F58"/>
    <w:rsid w:val="6A5BF0B3"/>
    <w:rsid w:val="6A83BCDA"/>
    <w:rsid w:val="6A95281C"/>
    <w:rsid w:val="6AB9EFAA"/>
    <w:rsid w:val="6ADD1461"/>
    <w:rsid w:val="6AFAA82E"/>
    <w:rsid w:val="6CE1F790"/>
    <w:rsid w:val="6CE82187"/>
    <w:rsid w:val="6D0599C7"/>
    <w:rsid w:val="6D5E062A"/>
    <w:rsid w:val="6DB60012"/>
    <w:rsid w:val="6DC7A4CE"/>
    <w:rsid w:val="6DD37FAA"/>
    <w:rsid w:val="6E66A8D6"/>
    <w:rsid w:val="6E78C719"/>
    <w:rsid w:val="6EA4F7BD"/>
    <w:rsid w:val="6F15ECA9"/>
    <w:rsid w:val="6F1F56FA"/>
    <w:rsid w:val="6F88819F"/>
    <w:rsid w:val="6F8CD451"/>
    <w:rsid w:val="7007E163"/>
    <w:rsid w:val="70910A45"/>
    <w:rsid w:val="70F1C68D"/>
    <w:rsid w:val="712F09D8"/>
    <w:rsid w:val="719647A7"/>
    <w:rsid w:val="71B04EA1"/>
    <w:rsid w:val="728B4579"/>
    <w:rsid w:val="7294205C"/>
    <w:rsid w:val="733EDE33"/>
    <w:rsid w:val="73E5E124"/>
    <w:rsid w:val="743C6927"/>
    <w:rsid w:val="744F68AA"/>
    <w:rsid w:val="746D2F4E"/>
    <w:rsid w:val="746EF5B6"/>
    <w:rsid w:val="74F8C349"/>
    <w:rsid w:val="7553E74B"/>
    <w:rsid w:val="759913B3"/>
    <w:rsid w:val="75A3CD1B"/>
    <w:rsid w:val="75BBF944"/>
    <w:rsid w:val="75E913A4"/>
    <w:rsid w:val="76A035E1"/>
    <w:rsid w:val="76F9C997"/>
    <w:rsid w:val="770CEE94"/>
    <w:rsid w:val="77760D83"/>
    <w:rsid w:val="777A0F52"/>
    <w:rsid w:val="7831A16F"/>
    <w:rsid w:val="78FE9A5E"/>
    <w:rsid w:val="7916744A"/>
    <w:rsid w:val="79C61365"/>
    <w:rsid w:val="7B16792B"/>
    <w:rsid w:val="7B4A23AF"/>
    <w:rsid w:val="7B765536"/>
    <w:rsid w:val="7BB5DC78"/>
    <w:rsid w:val="7BB9306F"/>
    <w:rsid w:val="7CDEDEF4"/>
    <w:rsid w:val="7CF60634"/>
    <w:rsid w:val="7D02F12C"/>
    <w:rsid w:val="7E0C706D"/>
    <w:rsid w:val="7E30EBFD"/>
    <w:rsid w:val="7EA8C040"/>
    <w:rsid w:val="7EC4147E"/>
    <w:rsid w:val="7F27A79E"/>
    <w:rsid w:val="7F64463F"/>
    <w:rsid w:val="7F8D93B2"/>
    <w:rsid w:val="7FBE5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5AC3"/>
  <w15:docId w15:val="{77481C4C-5CC9-458D-9F6B-F4FCD9A1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7353"/>
    <w:pPr>
      <w:tabs>
        <w:tab w:val="center" w:pos="4513"/>
        <w:tab w:val="right" w:pos="9026"/>
      </w:tabs>
      <w:spacing w:line="240" w:lineRule="auto"/>
    </w:pPr>
  </w:style>
  <w:style w:type="character" w:customStyle="1" w:styleId="HeaderChar">
    <w:name w:val="Header Char"/>
    <w:basedOn w:val="DefaultParagraphFont"/>
    <w:link w:val="Header"/>
    <w:uiPriority w:val="99"/>
    <w:rsid w:val="00237353"/>
  </w:style>
  <w:style w:type="paragraph" w:styleId="Footer">
    <w:name w:val="footer"/>
    <w:basedOn w:val="Normal"/>
    <w:link w:val="FooterChar"/>
    <w:uiPriority w:val="99"/>
    <w:unhideWhenUsed/>
    <w:rsid w:val="00237353"/>
    <w:pPr>
      <w:tabs>
        <w:tab w:val="center" w:pos="4513"/>
        <w:tab w:val="right" w:pos="9026"/>
      </w:tabs>
      <w:spacing w:line="240" w:lineRule="auto"/>
    </w:pPr>
  </w:style>
  <w:style w:type="character" w:customStyle="1" w:styleId="FooterChar">
    <w:name w:val="Footer Char"/>
    <w:basedOn w:val="DefaultParagraphFont"/>
    <w:link w:val="Footer"/>
    <w:uiPriority w:val="99"/>
    <w:rsid w:val="00237353"/>
  </w:style>
  <w:style w:type="paragraph" w:customStyle="1" w:styleId="Default">
    <w:name w:val="Default"/>
    <w:rsid w:val="00237353"/>
    <w:pPr>
      <w:autoSpaceDE w:val="0"/>
      <w:autoSpaceDN w:val="0"/>
      <w:adjustRightInd w:val="0"/>
      <w:spacing w:line="240" w:lineRule="auto"/>
    </w:pPr>
    <w:rPr>
      <w:color w:val="000000"/>
      <w:sz w:val="24"/>
      <w:szCs w:val="24"/>
    </w:rPr>
  </w:style>
  <w:style w:type="paragraph" w:customStyle="1" w:styleId="Normal1">
    <w:name w:val="Normal1"/>
    <w:rsid w:val="001E3D60"/>
  </w:style>
  <w:style w:type="character" w:styleId="Mention">
    <w:name w:val="Mention"/>
    <w:basedOn w:val="DefaultParagraphFont"/>
    <w:uiPriority w:val="99"/>
    <w:unhideWhenUsed/>
    <w:rsid w:val="001E3D60"/>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F4ED5E7803D409D5EB99291DF4623" ma:contentTypeVersion="19" ma:contentTypeDescription="Create a new document." ma:contentTypeScope="" ma:versionID="256a68536b9e18f95f30b1d429630996">
  <xsd:schema xmlns:xsd="http://www.w3.org/2001/XMLSchema" xmlns:xs="http://www.w3.org/2001/XMLSchema" xmlns:p="http://schemas.microsoft.com/office/2006/metadata/properties" xmlns:ns2="c527ce65-7976-4134-932c-f7a371230510" xmlns:ns3="5a6d5eaf-f3d7-48a9-924a-99f93f2c076a" targetNamespace="http://schemas.microsoft.com/office/2006/metadata/properties" ma:root="true" ma:fieldsID="d8e23d24080d80303f0e7e443779a4f7" ns2:_="" ns3:_="">
    <xsd:import namespace="c527ce65-7976-4134-932c-f7a371230510"/>
    <xsd:import namespace="5a6d5eaf-f3d7-48a9-924a-99f93f2c07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e65-7976-4134-932c-f7a37123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d5eaf-f3d7-48a9-924a-99f93f2c07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977b9-ca4f-4240-915d-0105c90a7a91}" ma:internalName="TaxCatchAll" ma:showField="CatchAllData" ma:web="5a6d5eaf-f3d7-48a9-924a-99f93f2c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27ce65-7976-4134-932c-f7a371230510">
      <Terms xmlns="http://schemas.microsoft.com/office/infopath/2007/PartnerControls"/>
    </lcf76f155ced4ddcb4097134ff3c332f>
    <TaxCatchAll xmlns="5a6d5eaf-f3d7-48a9-924a-99f93f2c076a" xsi:nil="true"/>
    <SharedWithUsers xmlns="5a6d5eaf-f3d7-48a9-924a-99f93f2c076a">
      <UserInfo>
        <DisplayName>Nicola Burton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D3463-8D8D-4519-A331-48F9AE1EA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e65-7976-4134-932c-f7a371230510"/>
    <ds:schemaRef ds:uri="5a6d5eaf-f3d7-48a9-924a-99f93f2c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3DB43-3593-4C89-84FC-C7C756E44B95}">
  <ds:schemaRefs>
    <ds:schemaRef ds:uri="http://schemas.microsoft.com/office/2006/metadata/properties"/>
    <ds:schemaRef ds:uri="http://schemas.microsoft.com/office/infopath/2007/PartnerControls"/>
    <ds:schemaRef ds:uri="c527ce65-7976-4134-932c-f7a371230510"/>
    <ds:schemaRef ds:uri="5a6d5eaf-f3d7-48a9-924a-99f93f2c076a"/>
  </ds:schemaRefs>
</ds:datastoreItem>
</file>

<file path=customXml/itemProps3.xml><?xml version="1.0" encoding="utf-8"?>
<ds:datastoreItem xmlns:ds="http://schemas.openxmlformats.org/officeDocument/2006/customXml" ds:itemID="{408EAFBA-3DB4-4475-9FA8-BC4178D45FE9}">
  <ds:schemaRefs>
    <ds:schemaRef ds:uri="http://schemas.openxmlformats.org/officeDocument/2006/bibliography"/>
  </ds:schemaRefs>
</ds:datastoreItem>
</file>

<file path=customXml/itemProps4.xml><?xml version="1.0" encoding="utf-8"?>
<ds:datastoreItem xmlns:ds="http://schemas.openxmlformats.org/officeDocument/2006/customXml" ds:itemID="{FA3594D7-5B8D-4B41-ACC8-D0D60C9DB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dc:creator>
  <cp:keywords/>
  <dc:description/>
  <cp:lastModifiedBy>Nikki Burton</cp:lastModifiedBy>
  <cp:revision>32</cp:revision>
  <cp:lastPrinted>2022-09-29T23:48:00Z</cp:lastPrinted>
  <dcterms:created xsi:type="dcterms:W3CDTF">2022-09-23T19:14:00Z</dcterms:created>
  <dcterms:modified xsi:type="dcterms:W3CDTF">2025-09-26T12:41:00Z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0x01010034AF4ED5E7803D409D5EB99291DF4623</vt:lpwstr>
  </property>
  <property fmtid="{D5CDD505-2E9C-101B-9397-08002B2CF9AE}" pid="3" name="MediaServiceImageTags">
    <vt:lpwstr/>
  </property>
</Properties>
</file>